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A0D73" w14:textId="77777777" w:rsidR="00A266A0" w:rsidRPr="00A266A0" w:rsidRDefault="00A266A0" w:rsidP="009A2B9D">
      <w:pPr>
        <w:jc w:val="center"/>
        <w:rPr>
          <w:b/>
          <w:u w:val="single"/>
        </w:rPr>
      </w:pPr>
      <w:r>
        <w:rPr>
          <w:b/>
          <w:u w:val="single"/>
        </w:rPr>
        <w:t>Inland Regional Center (IRC)</w:t>
      </w:r>
    </w:p>
    <w:p w14:paraId="5AF2E398" w14:textId="77777777" w:rsidR="00400F8F" w:rsidRPr="00A266A0" w:rsidRDefault="00400F8F" w:rsidP="00400F8F">
      <w:pPr>
        <w:rPr>
          <w:b/>
          <w:sz w:val="24"/>
          <w:szCs w:val="24"/>
          <w:u w:val="single"/>
        </w:rPr>
      </w:pPr>
      <w:r w:rsidRPr="00A266A0">
        <w:rPr>
          <w:b/>
          <w:sz w:val="24"/>
          <w:szCs w:val="24"/>
          <w:u w:val="single"/>
        </w:rPr>
        <w:t>About IRC</w:t>
      </w:r>
      <w:r w:rsidR="005969DF">
        <w:rPr>
          <w:b/>
          <w:sz w:val="24"/>
          <w:szCs w:val="24"/>
          <w:u w:val="single"/>
        </w:rPr>
        <w:t xml:space="preserve"> and Qualification</w:t>
      </w:r>
      <w:r w:rsidRPr="00A266A0">
        <w:rPr>
          <w:b/>
          <w:sz w:val="24"/>
          <w:szCs w:val="24"/>
          <w:u w:val="single"/>
        </w:rPr>
        <w:t xml:space="preserve">: </w:t>
      </w:r>
    </w:p>
    <w:p w14:paraId="331230DC" w14:textId="34E45E8A" w:rsidR="00400F8F" w:rsidRDefault="00400F8F" w:rsidP="00400F8F">
      <w:r w:rsidRPr="00400F8F">
        <w:t>Inland Regional Center is a springboard to greater independence for people with developmental disabi</w:t>
      </w:r>
      <w:r w:rsidR="005969DF">
        <w:t xml:space="preserve">lities in the Inland Empire. They </w:t>
      </w:r>
      <w:r w:rsidRPr="00400F8F">
        <w:t xml:space="preserve">are a non-profit agency that has provided support to people with intellectual disabilities, autism, cerebral palsy, </w:t>
      </w:r>
      <w:r w:rsidR="005969DF">
        <w:t>and epilepsy since 1972. Today</w:t>
      </w:r>
      <w:r w:rsidR="00751698">
        <w:t>,</w:t>
      </w:r>
      <w:r w:rsidR="005969DF">
        <w:t xml:space="preserve"> they </w:t>
      </w:r>
      <w:r w:rsidRPr="00400F8F">
        <w:t xml:space="preserve">provide case management and service coordination for more than 39,800 </w:t>
      </w:r>
      <w:r w:rsidR="00751698">
        <w:t>c</w:t>
      </w:r>
      <w:r w:rsidR="00751698" w:rsidRPr="00400F8F">
        <w:t xml:space="preserve">onsumers </w:t>
      </w:r>
      <w:r w:rsidRPr="00400F8F">
        <w:t>in Riverside and San Bernardino counties.</w:t>
      </w:r>
    </w:p>
    <w:p w14:paraId="5BE93E50" w14:textId="5B82EBC0" w:rsidR="00400F8F" w:rsidRDefault="00400F8F" w:rsidP="00400F8F">
      <w:r>
        <w:t xml:space="preserve">The information below is provided as a summary and a reference guide for </w:t>
      </w:r>
      <w:r w:rsidR="00751698">
        <w:t xml:space="preserve">CASAs seeking to understand </w:t>
      </w:r>
      <w:r>
        <w:t>t how</w:t>
      </w:r>
      <w:r w:rsidR="00751698">
        <w:t xml:space="preserve"> youth</w:t>
      </w:r>
      <w:r>
        <w:t xml:space="preserve"> to qualify </w:t>
      </w:r>
      <w:proofErr w:type="gramStart"/>
      <w:r w:rsidR="00751698">
        <w:t xml:space="preserve">IRC </w:t>
      </w:r>
      <w:r>
        <w:t xml:space="preserve"> services</w:t>
      </w:r>
      <w:proofErr w:type="gramEnd"/>
      <w:r>
        <w:t xml:space="preserve">. </w:t>
      </w:r>
      <w:r w:rsidR="00751698">
        <w:t>IRC</w:t>
      </w:r>
      <w:r>
        <w:t xml:space="preserve"> eligibility criteria is defined by law</w:t>
      </w:r>
      <w:r w:rsidR="00BA007F">
        <w:t xml:space="preserve"> </w:t>
      </w:r>
      <w:r w:rsidR="00751698">
        <w:t>California Welfare and Institutions Code §4512.</w:t>
      </w:r>
    </w:p>
    <w:p w14:paraId="1E086D77" w14:textId="77777777" w:rsidR="00751698" w:rsidRDefault="00751698" w:rsidP="00400F8F">
      <w:proofErr w:type="gramStart"/>
      <w:r>
        <w:t>There are three key factors that</w:t>
      </w:r>
      <w:proofErr w:type="gramEnd"/>
      <w:r>
        <w:t xml:space="preserve"> are used to determine whether a youth may be eligible for IRC services. </w:t>
      </w:r>
    </w:p>
    <w:p w14:paraId="445C1F02" w14:textId="42CC1A72" w:rsidR="00400F8F" w:rsidRPr="005969DF" w:rsidRDefault="00751698" w:rsidP="00400F8F">
      <w:pPr>
        <w:rPr>
          <w:u w:val="single"/>
        </w:rPr>
      </w:pPr>
      <w:r>
        <w:rPr>
          <w:u w:val="single"/>
        </w:rPr>
        <w:t>1. Youth must have a qualifying diagnosis to qualify for IRC servings.  Diagnoses that may qualify a youth for regional center services including the following:</w:t>
      </w:r>
    </w:p>
    <w:p w14:paraId="1D1E7315" w14:textId="6F895946" w:rsidR="00400F8F" w:rsidRPr="00BA007F" w:rsidRDefault="00400F8F" w:rsidP="00BA007F">
      <w:pPr>
        <w:pStyle w:val="ListParagraph"/>
        <w:numPr>
          <w:ilvl w:val="0"/>
          <w:numId w:val="1"/>
        </w:numPr>
      </w:pPr>
      <w:r w:rsidRPr="00BA007F">
        <w:t>Autism</w:t>
      </w:r>
    </w:p>
    <w:p w14:paraId="3431C0ED" w14:textId="0332B3D7" w:rsidR="00400F8F" w:rsidRPr="00BA007F" w:rsidRDefault="00400F8F" w:rsidP="00BA007F">
      <w:pPr>
        <w:pStyle w:val="ListParagraph"/>
        <w:numPr>
          <w:ilvl w:val="0"/>
          <w:numId w:val="1"/>
        </w:numPr>
      </w:pPr>
      <w:r w:rsidRPr="00BA007F">
        <w:t>Cerebral Palsy</w:t>
      </w:r>
    </w:p>
    <w:p w14:paraId="73C304D5" w14:textId="4B29F7AD" w:rsidR="00400F8F" w:rsidRPr="00BA007F" w:rsidRDefault="00400F8F" w:rsidP="00BA007F">
      <w:pPr>
        <w:pStyle w:val="ListParagraph"/>
        <w:numPr>
          <w:ilvl w:val="0"/>
          <w:numId w:val="1"/>
        </w:numPr>
      </w:pPr>
      <w:r w:rsidRPr="00BA007F">
        <w:t>Intellectual Disability</w:t>
      </w:r>
    </w:p>
    <w:p w14:paraId="1B9D5D30" w14:textId="240F8703" w:rsidR="00400F8F" w:rsidRPr="00BA007F" w:rsidRDefault="00400F8F" w:rsidP="00BA007F">
      <w:pPr>
        <w:pStyle w:val="ListParagraph"/>
        <w:numPr>
          <w:ilvl w:val="0"/>
          <w:numId w:val="1"/>
        </w:numPr>
      </w:pPr>
      <w:r w:rsidRPr="00BA007F">
        <w:t>-Epilepsy</w:t>
      </w:r>
    </w:p>
    <w:p w14:paraId="7F0CAD03" w14:textId="74777EDE" w:rsidR="00400F8F" w:rsidRPr="00BA007F" w:rsidRDefault="00400F8F" w:rsidP="00BA007F">
      <w:pPr>
        <w:pStyle w:val="ListParagraph"/>
        <w:numPr>
          <w:ilvl w:val="0"/>
          <w:numId w:val="1"/>
        </w:numPr>
      </w:pPr>
      <w:r w:rsidRPr="00BA007F">
        <w:t>Conditions closely related to, or that require treatment similar to, that required for an intellectual disability</w:t>
      </w:r>
    </w:p>
    <w:p w14:paraId="24563D3C" w14:textId="1EFA361D" w:rsidR="00400F8F" w:rsidRPr="005969DF" w:rsidRDefault="00751698" w:rsidP="00400F8F">
      <w:pPr>
        <w:rPr>
          <w:u w:val="single"/>
        </w:rPr>
      </w:pPr>
      <w:r>
        <w:rPr>
          <w:u w:val="single"/>
        </w:rPr>
        <w:t xml:space="preserve">2. The qualifying diagnosis must </w:t>
      </w:r>
    </w:p>
    <w:p w14:paraId="1B77E511" w14:textId="4FDA4C6F" w:rsidR="00400F8F" w:rsidRPr="00751698" w:rsidRDefault="00400F8F" w:rsidP="00BA007F">
      <w:pPr>
        <w:pStyle w:val="ListParagraph"/>
        <w:numPr>
          <w:ilvl w:val="0"/>
          <w:numId w:val="2"/>
        </w:numPr>
      </w:pPr>
      <w:r w:rsidRPr="00751698">
        <w:t>originate prior to age 18</w:t>
      </w:r>
    </w:p>
    <w:p w14:paraId="619B6E7A" w14:textId="04B325F4" w:rsidR="00400F8F" w:rsidRPr="00751698" w:rsidRDefault="00400F8F" w:rsidP="00BA007F">
      <w:pPr>
        <w:pStyle w:val="ListParagraph"/>
        <w:numPr>
          <w:ilvl w:val="0"/>
          <w:numId w:val="2"/>
        </w:numPr>
      </w:pPr>
      <w:r w:rsidRPr="00751698">
        <w:t>be expected to continue indefinitely</w:t>
      </w:r>
    </w:p>
    <w:p w14:paraId="22EA2C18" w14:textId="67C3BD22" w:rsidR="00400F8F" w:rsidRPr="00751698" w:rsidRDefault="00400F8F" w:rsidP="00BA007F">
      <w:pPr>
        <w:pStyle w:val="ListParagraph"/>
        <w:numPr>
          <w:ilvl w:val="0"/>
          <w:numId w:val="2"/>
        </w:numPr>
      </w:pPr>
      <w:r w:rsidRPr="00751698">
        <w:t>be a substantial disability, meaning the person experiences significant limitations in three or more of the following areas: self-care, language, learning, mobility, self-direction, capacity for independent living, economic self-sufficiency</w:t>
      </w:r>
    </w:p>
    <w:p w14:paraId="0CAA4C2B" w14:textId="77777777" w:rsidR="00A266A0" w:rsidRDefault="00751698" w:rsidP="00BA007F">
      <w:pPr>
        <w:ind w:left="720"/>
      </w:pPr>
      <w:r>
        <w:t xml:space="preserve">Note: </w:t>
      </w:r>
      <w:r w:rsidR="00400F8F">
        <w:t>The law states that learning disabilities, or disabilities that are solely psychiatric or physical in nature, are not included in the definition</w:t>
      </w:r>
      <w:r w:rsidR="00A266A0">
        <w:t xml:space="preserve"> of developmental disabilities.</w:t>
      </w:r>
    </w:p>
    <w:p w14:paraId="7C38D0FA" w14:textId="531EBAE2" w:rsidR="00751698" w:rsidRDefault="00751698" w:rsidP="00400F8F">
      <w:r>
        <w:t xml:space="preserve">3. A youth must meet all criteria AND reside in Riverside or San Bernardino County. </w:t>
      </w:r>
      <w:r w:rsidR="005969DF">
        <w:t xml:space="preserve"> </w:t>
      </w:r>
    </w:p>
    <w:p w14:paraId="2AB61257" w14:textId="7E6F91A3" w:rsidR="00400F8F" w:rsidRDefault="005969DF" w:rsidP="00400F8F">
      <w:r>
        <w:t xml:space="preserve">This means that during the time the SSP </w:t>
      </w:r>
      <w:r w:rsidRPr="005969DF">
        <w:rPr>
          <w:b/>
        </w:rPr>
        <w:t>SUBMITS</w:t>
      </w:r>
      <w:r>
        <w:t xml:space="preserve"> a referral, the youth must reside in Riverside or San Bernardino County. Once they </w:t>
      </w:r>
      <w:proofErr w:type="gramStart"/>
      <w:r>
        <w:t>are accepted</w:t>
      </w:r>
      <w:proofErr w:type="gramEnd"/>
      <w:r>
        <w:t xml:space="preserve"> as a regional center client, it </w:t>
      </w:r>
      <w:r w:rsidR="00366862">
        <w:t>does not</w:t>
      </w:r>
      <w:r>
        <w:t xml:space="preserve"> matter if they are placed out of </w:t>
      </w:r>
      <w:r w:rsidR="00751698">
        <w:t>county</w:t>
      </w:r>
      <w:r>
        <w:t xml:space="preserve">, they will continue to qualify for </w:t>
      </w:r>
      <w:r w:rsidR="00751698">
        <w:t>IRC</w:t>
      </w:r>
      <w:r>
        <w:t xml:space="preserve"> services, and IRC will transfer the case to the prospective regional center while they are placed out of county. Once the youth returns to Riverside County, IRC will </w:t>
      </w:r>
      <w:r w:rsidR="00751698">
        <w:t>resume providing services.</w:t>
      </w:r>
    </w:p>
    <w:p w14:paraId="25EA4F7A" w14:textId="0F20018B" w:rsidR="005969DF" w:rsidRDefault="009A6E4A" w:rsidP="00400F8F">
      <w:r>
        <w:t>A list of out-of-county</w:t>
      </w:r>
      <w:r w:rsidR="005969DF">
        <w:t xml:space="preserve"> regional center</w:t>
      </w:r>
      <w:r>
        <w:t xml:space="preserve"> services providers</w:t>
      </w:r>
      <w:r w:rsidR="005969DF">
        <w:t xml:space="preserve"> </w:t>
      </w:r>
      <w:proofErr w:type="gramStart"/>
      <w:r w:rsidR="005969DF">
        <w:t>can be found</w:t>
      </w:r>
      <w:proofErr w:type="gramEnd"/>
      <w:r w:rsidR="005969DF">
        <w:t xml:space="preserve"> here: </w:t>
      </w:r>
      <w:hyperlink r:id="rId5" w:history="1">
        <w:r w:rsidR="005969DF" w:rsidRPr="00E006F1">
          <w:rPr>
            <w:rStyle w:val="Hyperlink"/>
          </w:rPr>
          <w:t>https://www.dds.ca.gov/rc/listings/</w:t>
        </w:r>
      </w:hyperlink>
      <w:r w:rsidR="005969DF">
        <w:t xml:space="preserve"> </w:t>
      </w:r>
    </w:p>
    <w:p w14:paraId="28F7B3D1" w14:textId="77777777" w:rsidR="005969DF" w:rsidRDefault="005969DF" w:rsidP="00400F8F">
      <w:r>
        <w:lastRenderedPageBreak/>
        <w:t xml:space="preserve">Should a youth residing out of County need regional center services, the </w:t>
      </w:r>
      <w:r w:rsidR="009A2B9D">
        <w:t xml:space="preserve">Riverside County </w:t>
      </w:r>
      <w:r>
        <w:t xml:space="preserve">SSP can </w:t>
      </w:r>
      <w:r w:rsidR="009A2B9D">
        <w:t xml:space="preserve">refer them to the respective regional center in which they currently reside. </w:t>
      </w:r>
      <w:proofErr w:type="gramStart"/>
      <w:r w:rsidR="009A2B9D">
        <w:t>Should the youth be returned</w:t>
      </w:r>
      <w:proofErr w:type="gramEnd"/>
      <w:r w:rsidR="009A2B9D">
        <w:t xml:space="preserve"> to Riverside County, the out of county regional center will transfer the case to Riverside IRC. </w:t>
      </w:r>
    </w:p>
    <w:p w14:paraId="41BA311E" w14:textId="77777777" w:rsidR="00A266A0" w:rsidRDefault="00A266A0" w:rsidP="00400F8F">
      <w:pPr>
        <w:rPr>
          <w:b/>
          <w:sz w:val="24"/>
          <w:szCs w:val="24"/>
          <w:u w:val="single"/>
        </w:rPr>
      </w:pPr>
      <w:r w:rsidRPr="00A266A0">
        <w:rPr>
          <w:b/>
          <w:sz w:val="24"/>
          <w:szCs w:val="24"/>
          <w:u w:val="single"/>
        </w:rPr>
        <w:t>Application Process:</w:t>
      </w:r>
    </w:p>
    <w:p w14:paraId="1EFB1DB9" w14:textId="6D7B3B3D" w:rsidR="009A6E4A" w:rsidRPr="00BA007F" w:rsidRDefault="009A6E4A" w:rsidP="00400F8F">
      <w:pPr>
        <w:rPr>
          <w:sz w:val="24"/>
          <w:szCs w:val="24"/>
        </w:rPr>
      </w:pPr>
      <w:r>
        <w:rPr>
          <w:sz w:val="24"/>
          <w:szCs w:val="24"/>
        </w:rPr>
        <w:t>If you think that you are serving a youth who is appropriate for an IRC referral, have a conversation with our Advocacy Supervisor to discuss wa</w:t>
      </w:r>
      <w:r w:rsidR="009679FC">
        <w:rPr>
          <w:sz w:val="24"/>
          <w:szCs w:val="24"/>
        </w:rPr>
        <w:t>ys</w:t>
      </w:r>
      <w:r>
        <w:rPr>
          <w:sz w:val="24"/>
          <w:szCs w:val="24"/>
        </w:rPr>
        <w:t xml:space="preserve"> to advocate for the referral to </w:t>
      </w:r>
      <w:proofErr w:type="gramStart"/>
      <w:r>
        <w:rPr>
          <w:sz w:val="24"/>
          <w:szCs w:val="24"/>
        </w:rPr>
        <w:t>be made</w:t>
      </w:r>
      <w:proofErr w:type="gramEnd"/>
      <w:r>
        <w:rPr>
          <w:sz w:val="24"/>
          <w:szCs w:val="24"/>
        </w:rPr>
        <w:t xml:space="preserve">. </w:t>
      </w:r>
    </w:p>
    <w:p w14:paraId="4E0F4D61" w14:textId="446654BE" w:rsidR="005969DF" w:rsidRPr="00766137" w:rsidRDefault="005969DF" w:rsidP="00A266A0">
      <w:pPr>
        <w:rPr>
          <w:b/>
          <w:sz w:val="24"/>
          <w:szCs w:val="24"/>
          <w:u w:val="single"/>
        </w:rPr>
      </w:pPr>
      <w:r w:rsidRPr="00766137">
        <w:rPr>
          <w:b/>
          <w:sz w:val="24"/>
          <w:szCs w:val="24"/>
          <w:u w:val="single"/>
        </w:rPr>
        <w:t>Why IRC is important:</w:t>
      </w:r>
    </w:p>
    <w:p w14:paraId="3C185064" w14:textId="78315C91" w:rsidR="005969DF" w:rsidRDefault="005969DF" w:rsidP="00A266A0">
      <w:r>
        <w:t xml:space="preserve">Although the youth </w:t>
      </w:r>
      <w:r w:rsidR="009A2B9D">
        <w:t>will not</w:t>
      </w:r>
      <w:r>
        <w:t xml:space="preserve"> always receive services right away</w:t>
      </w:r>
      <w:r w:rsidR="009A2B9D">
        <w:t xml:space="preserve"> (since DPSS is still involved an</w:t>
      </w:r>
      <w:r w:rsidR="00766137">
        <w:t>d</w:t>
      </w:r>
      <w:r w:rsidR="009A2B9D">
        <w:t xml:space="preserve"> providing services)</w:t>
      </w:r>
      <w:r>
        <w:t xml:space="preserve">, IRC will follow them for the </w:t>
      </w:r>
      <w:r w:rsidR="009A6E4A">
        <w:t xml:space="preserve">rest </w:t>
      </w:r>
      <w:r>
        <w:t xml:space="preserve">of their lives. They will ensure that they receive needed services and </w:t>
      </w:r>
      <w:r w:rsidR="00766137">
        <w:t>will</w:t>
      </w:r>
      <w:r>
        <w:t xml:space="preserve"> make sure that placement is </w:t>
      </w:r>
      <w:r w:rsidR="009A6E4A">
        <w:t>appropriate</w:t>
      </w:r>
      <w:r>
        <w:t xml:space="preserve">. IRC is </w:t>
      </w:r>
      <w:r w:rsidR="009A2B9D">
        <w:t xml:space="preserve">a wonderful option for youth who may need extra support past the age of 18 due to their disability. </w:t>
      </w:r>
    </w:p>
    <w:p w14:paraId="64F315A2" w14:textId="2C9439C2" w:rsidR="00766137" w:rsidRPr="005969DF" w:rsidRDefault="00766137" w:rsidP="00A266A0">
      <w:r>
        <w:t>Many children who are exiting the system at 21</w:t>
      </w:r>
      <w:r w:rsidR="009A6E4A">
        <w:t xml:space="preserve"> years of age</w:t>
      </w:r>
      <w:r>
        <w:t xml:space="preserve"> and </w:t>
      </w:r>
      <w:r w:rsidR="009A6E4A">
        <w:t xml:space="preserve">have </w:t>
      </w:r>
      <w:r>
        <w:t xml:space="preserve"> a developmental disability have nowhere to go and no extra support, simply because IRC was not referred. It is a </w:t>
      </w:r>
      <w:r w:rsidR="00BA007F">
        <w:t>significant</w:t>
      </w:r>
      <w:r w:rsidR="009A6E4A">
        <w:t xml:space="preserve"> undertaking for the social worker</w:t>
      </w:r>
      <w:r w:rsidR="009679FC">
        <w:t xml:space="preserve"> a</w:t>
      </w:r>
      <w:r>
        <w:t>nd</w:t>
      </w:r>
      <w:r w:rsidR="009A6E4A">
        <w:t xml:space="preserve"> requires a lot of information gathering. </w:t>
      </w:r>
      <w:r w:rsidRPr="00766137">
        <w:rPr>
          <w:b/>
        </w:rPr>
        <w:t>IF a youth is IRC eligible:</w:t>
      </w:r>
      <w:r>
        <w:t xml:space="preserve"> DPSS will request </w:t>
      </w:r>
      <w:r w:rsidR="009A6E4A">
        <w:t>that the case close when the youth turns 18 years old</w:t>
      </w:r>
      <w:r>
        <w:t xml:space="preserve">, and IRC </w:t>
      </w:r>
      <w:r w:rsidR="009A6E4A">
        <w:t>assume responsibility for providing services</w:t>
      </w:r>
      <w:r>
        <w:t xml:space="preserve">. IRC will then find an adult placement that is suitable and appropriate for the youth and </w:t>
      </w:r>
      <w:r w:rsidR="009A6E4A">
        <w:t xml:space="preserve">the court </w:t>
      </w:r>
      <w:r>
        <w:t xml:space="preserve">will terminate dependency. </w:t>
      </w:r>
      <w:bookmarkStart w:id="0" w:name="_GoBack"/>
      <w:bookmarkEnd w:id="0"/>
    </w:p>
    <w:p w14:paraId="5C91C85C" w14:textId="77777777" w:rsidR="005969DF" w:rsidRPr="00766137" w:rsidRDefault="00766137" w:rsidP="00A266A0">
      <w:pPr>
        <w:rPr>
          <w:b/>
          <w:sz w:val="24"/>
          <w:szCs w:val="24"/>
          <w:u w:val="single"/>
        </w:rPr>
      </w:pPr>
      <w:r w:rsidRPr="00766137">
        <w:rPr>
          <w:b/>
          <w:sz w:val="24"/>
          <w:szCs w:val="24"/>
          <w:u w:val="single"/>
        </w:rPr>
        <w:t>What YOU</w:t>
      </w:r>
      <w:r w:rsidR="005969DF" w:rsidRPr="00766137">
        <w:rPr>
          <w:b/>
          <w:sz w:val="24"/>
          <w:szCs w:val="24"/>
          <w:u w:val="single"/>
        </w:rPr>
        <w:t xml:space="preserve"> can do as a CASA to help:</w:t>
      </w:r>
    </w:p>
    <w:p w14:paraId="5FC04976" w14:textId="4A2DD059" w:rsidR="005969DF" w:rsidRPr="00BA007F" w:rsidRDefault="009A6E4A" w:rsidP="00BA007F">
      <w:pPr>
        <w:pStyle w:val="ListParagraph"/>
        <w:numPr>
          <w:ilvl w:val="0"/>
          <w:numId w:val="3"/>
        </w:numPr>
        <w:rPr>
          <w:sz w:val="24"/>
          <w:szCs w:val="24"/>
        </w:rPr>
      </w:pPr>
      <w:r w:rsidRPr="00BA007F">
        <w:rPr>
          <w:sz w:val="24"/>
          <w:szCs w:val="24"/>
        </w:rPr>
        <w:t xml:space="preserve">Work with your </w:t>
      </w:r>
      <w:r w:rsidR="00BA007F" w:rsidRPr="00BA007F">
        <w:rPr>
          <w:sz w:val="24"/>
          <w:szCs w:val="24"/>
        </w:rPr>
        <w:t>Advocacy</w:t>
      </w:r>
      <w:r w:rsidRPr="00BA007F">
        <w:rPr>
          <w:sz w:val="24"/>
          <w:szCs w:val="24"/>
        </w:rPr>
        <w:t xml:space="preserve"> Supervisor to</w:t>
      </w:r>
      <w:r w:rsidR="00BA007F">
        <w:rPr>
          <w:sz w:val="24"/>
          <w:szCs w:val="24"/>
        </w:rPr>
        <w:t xml:space="preserve"> </w:t>
      </w:r>
      <w:r w:rsidRPr="00BA007F">
        <w:rPr>
          <w:sz w:val="24"/>
          <w:szCs w:val="24"/>
        </w:rPr>
        <w:t>e</w:t>
      </w:r>
      <w:r w:rsidR="005969DF" w:rsidRPr="00BA007F">
        <w:rPr>
          <w:sz w:val="24"/>
          <w:szCs w:val="24"/>
        </w:rPr>
        <w:t xml:space="preserve">ncourage the SSP to fill out a referral for a youth if you </w:t>
      </w:r>
      <w:proofErr w:type="gramStart"/>
      <w:r w:rsidR="005969DF" w:rsidRPr="00BA007F">
        <w:rPr>
          <w:sz w:val="24"/>
          <w:szCs w:val="24"/>
        </w:rPr>
        <w:t>are assigned</w:t>
      </w:r>
      <w:proofErr w:type="gramEnd"/>
      <w:r w:rsidR="005969DF" w:rsidRPr="00BA007F">
        <w:rPr>
          <w:sz w:val="24"/>
          <w:szCs w:val="24"/>
        </w:rPr>
        <w:t xml:space="preserve"> to one that you </w:t>
      </w:r>
      <w:r w:rsidR="009A2B9D" w:rsidRPr="00BA007F">
        <w:rPr>
          <w:sz w:val="24"/>
          <w:szCs w:val="24"/>
        </w:rPr>
        <w:t>believe</w:t>
      </w:r>
      <w:r w:rsidR="005969DF" w:rsidRPr="00BA007F">
        <w:rPr>
          <w:sz w:val="24"/>
          <w:szCs w:val="24"/>
        </w:rPr>
        <w:t xml:space="preserve"> may meet </w:t>
      </w:r>
      <w:r w:rsidRPr="00BA007F">
        <w:rPr>
          <w:sz w:val="24"/>
          <w:szCs w:val="24"/>
        </w:rPr>
        <w:t xml:space="preserve">the </w:t>
      </w:r>
      <w:r w:rsidR="005969DF" w:rsidRPr="00BA007F">
        <w:rPr>
          <w:sz w:val="24"/>
          <w:szCs w:val="24"/>
        </w:rPr>
        <w:t xml:space="preserve">criteria. </w:t>
      </w:r>
      <w:r w:rsidR="009A2B9D" w:rsidRPr="00BA007F">
        <w:rPr>
          <w:sz w:val="24"/>
          <w:szCs w:val="24"/>
        </w:rPr>
        <w:t xml:space="preserve">You can also ask you Advocacy Supervisor to send them an email with the information and referral process. </w:t>
      </w:r>
    </w:p>
    <w:p w14:paraId="6ECF1E1D" w14:textId="16B8A73E" w:rsidR="009A2B9D" w:rsidRPr="00BA007F" w:rsidRDefault="009A6E4A" w:rsidP="00BA007F">
      <w:pPr>
        <w:pStyle w:val="ListParagraph"/>
        <w:numPr>
          <w:ilvl w:val="0"/>
          <w:numId w:val="3"/>
        </w:numPr>
        <w:rPr>
          <w:sz w:val="24"/>
          <w:szCs w:val="24"/>
        </w:rPr>
      </w:pPr>
      <w:r w:rsidRPr="00BA007F">
        <w:rPr>
          <w:sz w:val="24"/>
          <w:szCs w:val="24"/>
        </w:rPr>
        <w:t>IRC referrals are complicated and m</w:t>
      </w:r>
      <w:r w:rsidR="009A2B9D" w:rsidRPr="00BA007F">
        <w:rPr>
          <w:sz w:val="24"/>
          <w:szCs w:val="24"/>
        </w:rPr>
        <w:t xml:space="preserve">any SSPs </w:t>
      </w:r>
      <w:r w:rsidRPr="00BA007F">
        <w:rPr>
          <w:sz w:val="24"/>
          <w:szCs w:val="24"/>
        </w:rPr>
        <w:t xml:space="preserve">may not have had opportunities to refer </w:t>
      </w:r>
      <w:proofErr w:type="gramStart"/>
      <w:r w:rsidRPr="00BA007F">
        <w:rPr>
          <w:sz w:val="24"/>
          <w:szCs w:val="24"/>
        </w:rPr>
        <w:t>children.</w:t>
      </w:r>
      <w:r w:rsidR="009A2B9D" w:rsidRPr="00BA007F">
        <w:rPr>
          <w:sz w:val="24"/>
          <w:szCs w:val="24"/>
        </w:rPr>
        <w:t>,</w:t>
      </w:r>
      <w:proofErr w:type="gramEnd"/>
      <w:r w:rsidR="009A2B9D" w:rsidRPr="00BA007F">
        <w:rPr>
          <w:sz w:val="24"/>
          <w:szCs w:val="24"/>
        </w:rPr>
        <w:t xml:space="preserve"> Bring it up in a CFTM so the team can discuss it</w:t>
      </w:r>
      <w:r w:rsidRPr="00BA007F">
        <w:rPr>
          <w:sz w:val="24"/>
          <w:szCs w:val="24"/>
        </w:rPr>
        <w:t>,</w:t>
      </w:r>
      <w:r w:rsidR="009A2B9D" w:rsidRPr="00BA007F">
        <w:rPr>
          <w:sz w:val="24"/>
          <w:szCs w:val="24"/>
        </w:rPr>
        <w:t xml:space="preserve"> too</w:t>
      </w:r>
      <w:r w:rsidRPr="00BA007F">
        <w:rPr>
          <w:sz w:val="24"/>
          <w:szCs w:val="24"/>
        </w:rPr>
        <w:t>.</w:t>
      </w:r>
    </w:p>
    <w:p w14:paraId="1AC32E1B" w14:textId="65C901BA" w:rsidR="009A2B9D" w:rsidRPr="00BA007F" w:rsidRDefault="009A2B9D" w:rsidP="00BA007F">
      <w:pPr>
        <w:pStyle w:val="ListParagraph"/>
        <w:numPr>
          <w:ilvl w:val="0"/>
          <w:numId w:val="3"/>
        </w:numPr>
        <w:rPr>
          <w:sz w:val="24"/>
          <w:szCs w:val="24"/>
        </w:rPr>
      </w:pPr>
      <w:r w:rsidRPr="00BA007F">
        <w:rPr>
          <w:sz w:val="24"/>
          <w:szCs w:val="24"/>
        </w:rPr>
        <w:t xml:space="preserve">CASAS cannot fill out the referral packet, since some of the information needed we do not have immediate access to, but you can let the SSP know you are there for support or </w:t>
      </w:r>
      <w:proofErr w:type="gramStart"/>
      <w:r w:rsidRPr="00BA007F">
        <w:rPr>
          <w:sz w:val="24"/>
          <w:szCs w:val="24"/>
        </w:rPr>
        <w:t>anything</w:t>
      </w:r>
      <w:proofErr w:type="gramEnd"/>
      <w:r w:rsidRPr="00BA007F">
        <w:rPr>
          <w:sz w:val="24"/>
          <w:szCs w:val="24"/>
        </w:rPr>
        <w:t xml:space="preserve"> they need and you can help gather information from school or doctors as needed</w:t>
      </w:r>
      <w:r w:rsidR="009A6E4A" w:rsidRPr="00BA007F">
        <w:rPr>
          <w:sz w:val="24"/>
          <w:szCs w:val="24"/>
        </w:rPr>
        <w:t xml:space="preserve">, </w:t>
      </w:r>
      <w:r w:rsidRPr="00BA007F">
        <w:rPr>
          <w:sz w:val="24"/>
          <w:szCs w:val="24"/>
        </w:rPr>
        <w:t>too</w:t>
      </w:r>
      <w:r w:rsidR="009A6E4A" w:rsidRPr="00BA007F">
        <w:rPr>
          <w:sz w:val="24"/>
          <w:szCs w:val="24"/>
        </w:rPr>
        <w:t>.</w:t>
      </w:r>
      <w:r w:rsidRPr="00BA007F">
        <w:rPr>
          <w:sz w:val="24"/>
          <w:szCs w:val="24"/>
        </w:rPr>
        <w:t xml:space="preserve"> </w:t>
      </w:r>
    </w:p>
    <w:p w14:paraId="4CCC871E" w14:textId="4684461F" w:rsidR="009A2B9D" w:rsidRPr="00BA007F" w:rsidRDefault="009A2B9D" w:rsidP="00BA007F">
      <w:pPr>
        <w:pStyle w:val="ListParagraph"/>
        <w:numPr>
          <w:ilvl w:val="0"/>
          <w:numId w:val="3"/>
        </w:numPr>
        <w:rPr>
          <w:sz w:val="24"/>
          <w:szCs w:val="24"/>
        </w:rPr>
      </w:pPr>
      <w:r w:rsidRPr="00BA007F">
        <w:rPr>
          <w:sz w:val="24"/>
          <w:szCs w:val="24"/>
        </w:rPr>
        <w:t xml:space="preserve">If you hold educational rights or even if you </w:t>
      </w:r>
      <w:proofErr w:type="gramStart"/>
      <w:r w:rsidR="00766137" w:rsidRPr="00BA007F">
        <w:rPr>
          <w:sz w:val="24"/>
          <w:szCs w:val="24"/>
        </w:rPr>
        <w:t>do not</w:t>
      </w:r>
      <w:r w:rsidRPr="00BA007F">
        <w:rPr>
          <w:sz w:val="24"/>
          <w:szCs w:val="24"/>
        </w:rPr>
        <w:t xml:space="preserve"> but still attend</w:t>
      </w:r>
      <w:proofErr w:type="gramEnd"/>
      <w:r w:rsidRPr="00BA007F">
        <w:rPr>
          <w:sz w:val="24"/>
          <w:szCs w:val="24"/>
        </w:rPr>
        <w:t xml:space="preserve"> educational meetings, make sure the SSP knows all that you do</w:t>
      </w:r>
      <w:r w:rsidR="009A6E4A" w:rsidRPr="00BA007F">
        <w:rPr>
          <w:sz w:val="24"/>
          <w:szCs w:val="24"/>
        </w:rPr>
        <w:t>.</w:t>
      </w:r>
      <w:r w:rsidRPr="00BA007F">
        <w:rPr>
          <w:sz w:val="24"/>
          <w:szCs w:val="24"/>
        </w:rPr>
        <w:t xml:space="preserve"> Information you have may help with the qualification.</w:t>
      </w:r>
    </w:p>
    <w:sectPr w:rsidR="009A2B9D" w:rsidRPr="00BA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31"/>
    <w:multiLevelType w:val="hybridMultilevel"/>
    <w:tmpl w:val="84C4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83C5C"/>
    <w:multiLevelType w:val="hybridMultilevel"/>
    <w:tmpl w:val="8612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10D6B"/>
    <w:multiLevelType w:val="hybridMultilevel"/>
    <w:tmpl w:val="E51C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8F"/>
    <w:rsid w:val="00057C2A"/>
    <w:rsid w:val="001C5A45"/>
    <w:rsid w:val="00366862"/>
    <w:rsid w:val="00400F8F"/>
    <w:rsid w:val="005969DF"/>
    <w:rsid w:val="00751698"/>
    <w:rsid w:val="00766137"/>
    <w:rsid w:val="00794949"/>
    <w:rsid w:val="009679FC"/>
    <w:rsid w:val="009A2B9D"/>
    <w:rsid w:val="009A6E4A"/>
    <w:rsid w:val="00A266A0"/>
    <w:rsid w:val="00BA007F"/>
    <w:rsid w:val="00F4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5365"/>
  <w15:chartTrackingRefBased/>
  <w15:docId w15:val="{CB47E334-1D8A-4383-8198-57A6D7DB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66A0"/>
    <w:rPr>
      <w:b/>
      <w:bCs/>
    </w:rPr>
  </w:style>
  <w:style w:type="character" w:styleId="Hyperlink">
    <w:name w:val="Hyperlink"/>
    <w:basedOn w:val="DefaultParagraphFont"/>
    <w:uiPriority w:val="99"/>
    <w:unhideWhenUsed/>
    <w:rsid w:val="00A266A0"/>
    <w:rPr>
      <w:color w:val="0563C1" w:themeColor="hyperlink"/>
      <w:u w:val="single"/>
    </w:rPr>
  </w:style>
  <w:style w:type="paragraph" w:styleId="BalloonText">
    <w:name w:val="Balloon Text"/>
    <w:basedOn w:val="Normal"/>
    <w:link w:val="BalloonTextChar"/>
    <w:uiPriority w:val="99"/>
    <w:semiHidden/>
    <w:unhideWhenUsed/>
    <w:rsid w:val="00751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698"/>
    <w:rPr>
      <w:rFonts w:ascii="Segoe UI" w:hAnsi="Segoe UI" w:cs="Segoe UI"/>
      <w:sz w:val="18"/>
      <w:szCs w:val="18"/>
    </w:rPr>
  </w:style>
  <w:style w:type="paragraph" w:styleId="ListParagraph">
    <w:name w:val="List Paragraph"/>
    <w:basedOn w:val="Normal"/>
    <w:uiPriority w:val="34"/>
    <w:qFormat/>
    <w:rsid w:val="00751698"/>
    <w:pPr>
      <w:ind w:left="720"/>
      <w:contextualSpacing/>
    </w:pPr>
  </w:style>
  <w:style w:type="character" w:styleId="CommentReference">
    <w:name w:val="annotation reference"/>
    <w:basedOn w:val="DefaultParagraphFont"/>
    <w:uiPriority w:val="99"/>
    <w:semiHidden/>
    <w:unhideWhenUsed/>
    <w:rsid w:val="009A6E4A"/>
    <w:rPr>
      <w:sz w:val="16"/>
      <w:szCs w:val="16"/>
    </w:rPr>
  </w:style>
  <w:style w:type="paragraph" w:styleId="CommentText">
    <w:name w:val="annotation text"/>
    <w:basedOn w:val="Normal"/>
    <w:link w:val="CommentTextChar"/>
    <w:uiPriority w:val="99"/>
    <w:semiHidden/>
    <w:unhideWhenUsed/>
    <w:rsid w:val="009A6E4A"/>
    <w:pPr>
      <w:spacing w:line="240" w:lineRule="auto"/>
    </w:pPr>
    <w:rPr>
      <w:sz w:val="20"/>
      <w:szCs w:val="20"/>
    </w:rPr>
  </w:style>
  <w:style w:type="character" w:customStyle="1" w:styleId="CommentTextChar">
    <w:name w:val="Comment Text Char"/>
    <w:basedOn w:val="DefaultParagraphFont"/>
    <w:link w:val="CommentText"/>
    <w:uiPriority w:val="99"/>
    <w:semiHidden/>
    <w:rsid w:val="009A6E4A"/>
    <w:rPr>
      <w:sz w:val="20"/>
      <w:szCs w:val="20"/>
    </w:rPr>
  </w:style>
  <w:style w:type="paragraph" w:styleId="CommentSubject">
    <w:name w:val="annotation subject"/>
    <w:basedOn w:val="CommentText"/>
    <w:next w:val="CommentText"/>
    <w:link w:val="CommentSubjectChar"/>
    <w:uiPriority w:val="99"/>
    <w:semiHidden/>
    <w:unhideWhenUsed/>
    <w:rsid w:val="009A6E4A"/>
    <w:rPr>
      <w:b/>
      <w:bCs/>
    </w:rPr>
  </w:style>
  <w:style w:type="character" w:customStyle="1" w:styleId="CommentSubjectChar">
    <w:name w:val="Comment Subject Char"/>
    <w:basedOn w:val="CommentTextChar"/>
    <w:link w:val="CommentSubject"/>
    <w:uiPriority w:val="99"/>
    <w:semiHidden/>
    <w:rsid w:val="009A6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ds.ca.gov/rc/lis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Boettger</dc:creator>
  <cp:keywords/>
  <dc:description/>
  <cp:lastModifiedBy>Nicole Boettger</cp:lastModifiedBy>
  <cp:revision>3</cp:revision>
  <dcterms:created xsi:type="dcterms:W3CDTF">2021-06-25T22:31:00Z</dcterms:created>
  <dcterms:modified xsi:type="dcterms:W3CDTF">2021-06-25T22:37:00Z</dcterms:modified>
</cp:coreProperties>
</file>