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83" w:rsidRPr="007976A0" w:rsidRDefault="00F71C83" w:rsidP="007976A0">
      <w:pPr>
        <w:jc w:val="center"/>
        <w:rPr>
          <w:b/>
          <w:sz w:val="24"/>
          <w:szCs w:val="24"/>
        </w:rPr>
      </w:pPr>
      <w:r w:rsidRPr="007976A0">
        <w:rPr>
          <w:b/>
          <w:sz w:val="32"/>
          <w:szCs w:val="32"/>
        </w:rPr>
        <w:t>Top 10 Points from Early Intervention and Services</w:t>
      </w:r>
    </w:p>
    <w:p w:rsidR="00F71C83" w:rsidRDefault="00F71C83" w:rsidP="00F71C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numerous resources available in our community. You don’t need to be the one-man-band answer for this child.</w:t>
      </w:r>
    </w:p>
    <w:p w:rsidR="00F71C83" w:rsidRDefault="001017AB" w:rsidP="00F71C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91A82" wp14:editId="3F2ABE60">
            <wp:simplePos x="0" y="0"/>
            <wp:positionH relativeFrom="column">
              <wp:posOffset>525780</wp:posOffset>
            </wp:positionH>
            <wp:positionV relativeFrom="paragraph">
              <wp:posOffset>3175</wp:posOffset>
            </wp:positionV>
            <wp:extent cx="1706880" cy="1755140"/>
            <wp:effectExtent l="0" t="0" r="7620" b="0"/>
            <wp:wrapTight wrapText="bothSides">
              <wp:wrapPolygon edited="0">
                <wp:start x="0" y="0"/>
                <wp:lineTo x="0" y="21334"/>
                <wp:lineTo x="21455" y="21334"/>
                <wp:lineTo x="21455" y="0"/>
                <wp:lineTo x="0" y="0"/>
              </wp:wrapPolygon>
            </wp:wrapTight>
            <wp:docPr id="1" name="Picture 1" descr="One Man Band Blank Template - Img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 Man Band Blank Template - Imgfl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C83" w:rsidRPr="00F71C83">
        <w:rPr>
          <w:sz w:val="24"/>
          <w:szCs w:val="24"/>
        </w:rPr>
        <w:sym w:font="Wingdings" w:char="F0DF"/>
      </w:r>
      <w:r w:rsidR="00F71C83">
        <w:rPr>
          <w:sz w:val="24"/>
          <w:szCs w:val="24"/>
        </w:rPr>
        <w:t xml:space="preserve"> Do not try to be this guy! </w:t>
      </w:r>
    </w:p>
    <w:p w:rsidR="001017AB" w:rsidRDefault="001017AB" w:rsidP="00F71C83">
      <w:pPr>
        <w:pStyle w:val="ListParagrap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5880E0" wp14:editId="1C5500F2">
            <wp:simplePos x="0" y="0"/>
            <wp:positionH relativeFrom="margin">
              <wp:posOffset>4194810</wp:posOffset>
            </wp:positionH>
            <wp:positionV relativeFrom="paragraph">
              <wp:posOffset>5080</wp:posOffset>
            </wp:positionV>
            <wp:extent cx="1996440" cy="1661245"/>
            <wp:effectExtent l="0" t="0" r="3810" b="0"/>
            <wp:wrapTight wrapText="bothSides">
              <wp:wrapPolygon edited="0">
                <wp:start x="0" y="0"/>
                <wp:lineTo x="0" y="21303"/>
                <wp:lineTo x="21435" y="21303"/>
                <wp:lineTo x="21435" y="0"/>
                <wp:lineTo x="0" y="0"/>
              </wp:wrapPolygon>
            </wp:wrapTight>
            <wp:docPr id="2" name="Picture 2" descr="Networking for navigating the landscape of science careers - IndiaBio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ing for navigating the landscape of science careers - IndiaBio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1" t="1889" r="4602" b="3497"/>
                    <a:stretch/>
                  </pic:blipFill>
                  <pic:spPr bwMode="auto">
                    <a:xfrm>
                      <a:off x="0" y="0"/>
                      <a:ext cx="1996440" cy="166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7AB" w:rsidRDefault="001017AB" w:rsidP="00F71C83">
      <w:pPr>
        <w:pStyle w:val="ListParagraph"/>
        <w:rPr>
          <w:sz w:val="24"/>
          <w:szCs w:val="24"/>
        </w:rPr>
      </w:pPr>
    </w:p>
    <w:p w:rsidR="001017AB" w:rsidRDefault="001017AB" w:rsidP="00F71C83">
      <w:pPr>
        <w:pStyle w:val="ListParagraph"/>
        <w:rPr>
          <w:sz w:val="24"/>
          <w:szCs w:val="24"/>
        </w:rPr>
      </w:pPr>
    </w:p>
    <w:p w:rsidR="001017AB" w:rsidRDefault="001017AB" w:rsidP="001017AB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Instead, be the hub of the communication web with the SSP as your sidekick for the good of the </w:t>
      </w:r>
      <w:r w:rsidR="007976A0">
        <w:rPr>
          <w:sz w:val="24"/>
          <w:szCs w:val="24"/>
        </w:rPr>
        <w:t xml:space="preserve">child and </w:t>
      </w:r>
      <w:r>
        <w:rPr>
          <w:sz w:val="24"/>
          <w:szCs w:val="24"/>
        </w:rPr>
        <w:t xml:space="preserve">family!  </w:t>
      </w:r>
      <w:r w:rsidRPr="001017A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:rsidR="001017AB" w:rsidRDefault="001017AB" w:rsidP="00F71C83">
      <w:pPr>
        <w:pStyle w:val="ListParagraph"/>
        <w:rPr>
          <w:sz w:val="24"/>
          <w:szCs w:val="24"/>
        </w:rPr>
      </w:pPr>
    </w:p>
    <w:p w:rsidR="001017AB" w:rsidRPr="001017AB" w:rsidRDefault="00750DAE" w:rsidP="001017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find resources, ask your Supervisor, review the</w:t>
      </w:r>
      <w:hyperlink r:id="rId7" w:history="1">
        <w:r w:rsidRPr="001017AB">
          <w:rPr>
            <w:rStyle w:val="Hyperlink"/>
            <w:sz w:val="24"/>
            <w:szCs w:val="24"/>
          </w:rPr>
          <w:t xml:space="preserve"> VFC directory</w:t>
        </w:r>
      </w:hyperlink>
      <w:r>
        <w:rPr>
          <w:sz w:val="24"/>
          <w:szCs w:val="24"/>
        </w:rPr>
        <w:t xml:space="preserve">, or research until you find a match to present to your child’s team. </w:t>
      </w:r>
      <w:r w:rsidR="001017AB">
        <w:rPr>
          <w:sz w:val="24"/>
          <w:szCs w:val="24"/>
        </w:rPr>
        <w:t>Do not make a referral to services by yourself!</w:t>
      </w:r>
    </w:p>
    <w:p w:rsidR="001017AB" w:rsidRPr="001017AB" w:rsidRDefault="00F71C83" w:rsidP="001017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policies we </w:t>
      </w:r>
      <w:r w:rsidR="00750DAE">
        <w:rPr>
          <w:sz w:val="24"/>
          <w:szCs w:val="24"/>
        </w:rPr>
        <w:t>require</w:t>
      </w:r>
      <w:r>
        <w:rPr>
          <w:sz w:val="24"/>
          <w:szCs w:val="24"/>
        </w:rPr>
        <w:t xml:space="preserve"> create healthy boundaries for a child who may hav</w:t>
      </w:r>
      <w:r w:rsidR="001017AB">
        <w:rPr>
          <w:sz w:val="24"/>
          <w:szCs w:val="24"/>
        </w:rPr>
        <w:t>e never seen them modeled</w:t>
      </w:r>
      <w:r>
        <w:rPr>
          <w:sz w:val="24"/>
          <w:szCs w:val="24"/>
        </w:rPr>
        <w:t xml:space="preserve">. </w:t>
      </w:r>
    </w:p>
    <w:p w:rsidR="001017AB" w:rsidRPr="001017AB" w:rsidRDefault="00952AE9" w:rsidP="001017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serve youth ages 0-21. Youth</w:t>
      </w:r>
      <w:r w:rsidR="00F71C83">
        <w:rPr>
          <w:sz w:val="24"/>
          <w:szCs w:val="24"/>
        </w:rPr>
        <w:t xml:space="preserve"> who turn 18 in foster care can become Non</w:t>
      </w:r>
      <w:r w:rsidR="00DA2A85">
        <w:rPr>
          <w:sz w:val="24"/>
          <w:szCs w:val="24"/>
        </w:rPr>
        <w:t>minor Dependents if they choose;</w:t>
      </w:r>
      <w:r w:rsidR="00F71C83">
        <w:rPr>
          <w:sz w:val="24"/>
          <w:szCs w:val="24"/>
        </w:rPr>
        <w:t xml:space="preserve"> they can also consent to continued service from a CASA. </w:t>
      </w:r>
    </w:p>
    <w:p w:rsidR="00F71C83" w:rsidRDefault="00F71C83" w:rsidP="00F71C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three main categories for court cases: </w:t>
      </w:r>
    </w:p>
    <w:p w:rsidR="00F71C83" w:rsidRDefault="00F71C83" w:rsidP="00F71C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Reunification: the family is separate but working towards living together</w:t>
      </w:r>
    </w:p>
    <w:p w:rsidR="00F71C83" w:rsidRDefault="00F71C83" w:rsidP="00F71C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Maintenance: the family is living together but the county</w:t>
      </w:r>
      <w:r w:rsidR="001017AB">
        <w:rPr>
          <w:sz w:val="24"/>
          <w:szCs w:val="24"/>
        </w:rPr>
        <w:t>/court</w:t>
      </w:r>
      <w:r>
        <w:rPr>
          <w:sz w:val="24"/>
          <w:szCs w:val="24"/>
        </w:rPr>
        <w:t xml:space="preserve"> is still monitoring safety and progress. Much of decisions are left to the parents in this stage.</w:t>
      </w:r>
    </w:p>
    <w:p w:rsidR="001017AB" w:rsidRPr="007976A0" w:rsidRDefault="00F71C83" w:rsidP="007976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Permanency: Family is no longer trying to reunify and a new plan must be identified, whether it is adoption, legal guardianship, or extended foster care.</w:t>
      </w:r>
    </w:p>
    <w:p w:rsidR="001017AB" w:rsidRPr="007976A0" w:rsidRDefault="00750DAE" w:rsidP="007976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hearing prompts a CASA report, a Social Service Practitioner’s Report, and, afterw</w:t>
      </w:r>
      <w:r w:rsidR="001017AB">
        <w:rPr>
          <w:sz w:val="24"/>
          <w:szCs w:val="24"/>
        </w:rPr>
        <w:t>ards, a minute order. Only the minute o</w:t>
      </w:r>
      <w:r>
        <w:rPr>
          <w:sz w:val="24"/>
          <w:szCs w:val="24"/>
        </w:rPr>
        <w:t xml:space="preserve">rder indicates what the judge ordered and authorized for the child. </w:t>
      </w:r>
    </w:p>
    <w:p w:rsidR="001017AB" w:rsidRPr="007976A0" w:rsidRDefault="00750DAE" w:rsidP="007976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SSP’s reports are lengthy, repetitive, and sometimes in</w:t>
      </w:r>
      <w:r w:rsidR="00952AE9">
        <w:rPr>
          <w:sz w:val="24"/>
          <w:szCs w:val="24"/>
        </w:rPr>
        <w:t>correct or missing info. Share details</w:t>
      </w:r>
      <w:r>
        <w:rPr>
          <w:sz w:val="24"/>
          <w:szCs w:val="24"/>
        </w:rPr>
        <w:t xml:space="preserve"> you learn with the SSP, even if they don’t respond back. </w:t>
      </w:r>
    </w:p>
    <w:p w:rsidR="00952AE9" w:rsidRPr="00952AE9" w:rsidRDefault="00952AE9" w:rsidP="00952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2AE9">
        <w:rPr>
          <w:sz w:val="24"/>
          <w:szCs w:val="24"/>
        </w:rPr>
        <w:t xml:space="preserve">This role requires lots of follow-up phone calls and initiative. </w:t>
      </w:r>
    </w:p>
    <w:p w:rsidR="00750DAE" w:rsidRDefault="00952AE9" w:rsidP="00750D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</w:t>
      </w:r>
      <w:r w:rsidRPr="00DA2A85">
        <w:rPr>
          <w:i/>
          <w:sz w:val="24"/>
          <w:szCs w:val="24"/>
        </w:rPr>
        <w:t>invited</w:t>
      </w:r>
      <w:r>
        <w:rPr>
          <w:sz w:val="24"/>
          <w:szCs w:val="24"/>
        </w:rPr>
        <w:t xml:space="preserve"> to support the child by the judge. It’s your job to be the child’s trustworthy advocate, case historian, team cheerleader, </w:t>
      </w:r>
      <w:r w:rsidR="001017AB">
        <w:rPr>
          <w:sz w:val="24"/>
          <w:szCs w:val="24"/>
        </w:rPr>
        <w:t xml:space="preserve">enthusiastic member of this group project, </w:t>
      </w:r>
      <w:r>
        <w:rPr>
          <w:sz w:val="24"/>
          <w:szCs w:val="24"/>
        </w:rPr>
        <w:t xml:space="preserve">and super-kind squeaky wheel for the child’s </w:t>
      </w:r>
      <w:r w:rsidR="001017AB">
        <w:rPr>
          <w:sz w:val="24"/>
          <w:szCs w:val="24"/>
        </w:rPr>
        <w:t xml:space="preserve">unmet </w:t>
      </w:r>
      <w:r>
        <w:rPr>
          <w:sz w:val="24"/>
          <w:szCs w:val="24"/>
        </w:rPr>
        <w:t xml:space="preserve">needs. </w:t>
      </w:r>
    </w:p>
    <w:p w:rsidR="00952AE9" w:rsidRPr="00750DAE" w:rsidRDefault="00952AE9" w:rsidP="00750D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Whenever you are stuck, feeling discouraged, or unsure how to proceed or, alternately, are excited, had a breakthrough of any size, or want to share a victory, </w:t>
      </w:r>
      <w:r w:rsidRPr="00952AE9">
        <w:rPr>
          <w:sz w:val="24"/>
          <w:szCs w:val="24"/>
          <w:u w:val="single"/>
        </w:rPr>
        <w:t>call your supervisor</w:t>
      </w:r>
      <w:r>
        <w:rPr>
          <w:sz w:val="24"/>
          <w:szCs w:val="24"/>
        </w:rPr>
        <w:t xml:space="preserve">. Attend a small group. Participate in continuing education to gain more skills. You are part of the VFC team and we are in this together! </w:t>
      </w:r>
    </w:p>
    <w:sectPr w:rsidR="00952AE9" w:rsidRPr="0075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123"/>
    <w:multiLevelType w:val="hybridMultilevel"/>
    <w:tmpl w:val="C1322FE6"/>
    <w:lvl w:ilvl="0" w:tplc="DD78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83"/>
    <w:rsid w:val="0007109A"/>
    <w:rsid w:val="001017AB"/>
    <w:rsid w:val="00750DAE"/>
    <w:rsid w:val="007976A0"/>
    <w:rsid w:val="00952AE9"/>
    <w:rsid w:val="00DA2A85"/>
    <w:rsid w:val="00F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85EB"/>
  <w15:chartTrackingRefBased/>
  <w15:docId w15:val="{2E180515-27DD-4BC5-BD78-F6315F9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bAGEuwVLooe9mWonewPUeSN0v5Fw0DRjto4N5OOQeI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Woodruff</dc:creator>
  <cp:keywords/>
  <dc:description/>
  <cp:lastModifiedBy>Julie Woodruff</cp:lastModifiedBy>
  <cp:revision>3</cp:revision>
  <dcterms:created xsi:type="dcterms:W3CDTF">2021-08-10T16:48:00Z</dcterms:created>
  <dcterms:modified xsi:type="dcterms:W3CDTF">2021-09-02T16:04:00Z</dcterms:modified>
</cp:coreProperties>
</file>