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B4" w:rsidRDefault="00AA5173" w:rsidP="00AA5173">
      <w:pPr>
        <w:jc w:val="center"/>
        <w:rPr>
          <w:rFonts w:ascii="Britannic Bold" w:hAnsi="Britannic Bold" w:cs="LilyUPC"/>
          <w:sz w:val="32"/>
        </w:rPr>
      </w:pPr>
      <w:r>
        <w:rPr>
          <w:rFonts w:ascii="Britannic Bold" w:hAnsi="Britannic Bold" w:cs="LilyUPC"/>
          <w:sz w:val="32"/>
        </w:rPr>
        <w:t>Top 10 Points from Understanding Childhood Trauma</w:t>
      </w:r>
    </w:p>
    <w:p w:rsidR="00AA5173" w:rsidRPr="00AA5173" w:rsidRDefault="00AA5173" w:rsidP="00AA5173">
      <w:pPr>
        <w:pStyle w:val="ListParagraph"/>
        <w:numPr>
          <w:ilvl w:val="0"/>
          <w:numId w:val="1"/>
        </w:numPr>
        <w:rPr>
          <w:rFonts w:ascii="Times New Roman" w:hAnsi="Times New Roman" w:cs="Times New Roman"/>
          <w:sz w:val="24"/>
        </w:rPr>
      </w:pPr>
      <w:r w:rsidRPr="00AA5173">
        <w:rPr>
          <w:rFonts w:ascii="Times New Roman" w:hAnsi="Times New Roman" w:cs="Times New Roman"/>
          <w:sz w:val="24"/>
        </w:rPr>
        <w:t xml:space="preserve">Removal from an abusive environment does not erase the effects of abuse. Children are programmed to be fundamentally loyal to their caregivers, even if the source of comfort is also the source of terror. </w:t>
      </w:r>
    </w:p>
    <w:p w:rsidR="00AA5173" w:rsidRPr="005F0896" w:rsidRDefault="005F0896" w:rsidP="00AA5173">
      <w:pPr>
        <w:pStyle w:val="ListParagraph"/>
        <w:numPr>
          <w:ilvl w:val="0"/>
          <w:numId w:val="1"/>
        </w:numPr>
        <w:rPr>
          <w:rFonts w:ascii="Britannic Bold" w:hAnsi="Britannic Bold" w:cs="LilyUPC"/>
          <w:sz w:val="24"/>
        </w:rPr>
      </w:pPr>
      <w:r>
        <w:rPr>
          <w:rFonts w:ascii="Times New Roman" w:hAnsi="Times New Roman" w:cs="Times New Roman"/>
          <w:sz w:val="24"/>
        </w:rPr>
        <w:t xml:space="preserve">The body keeps the score. At the most basic level, individuals who have experienced trauma cannot always regulate their bodies. This often presents in changes of sleeping patterns, appetite, heart rate, and bodily functions. </w:t>
      </w:r>
    </w:p>
    <w:p w:rsidR="005F0896" w:rsidRPr="005F0896" w:rsidRDefault="005F0896" w:rsidP="00AA5173">
      <w:pPr>
        <w:pStyle w:val="ListParagraph"/>
        <w:numPr>
          <w:ilvl w:val="0"/>
          <w:numId w:val="1"/>
        </w:numPr>
        <w:rPr>
          <w:rFonts w:ascii="Britannic Bold" w:hAnsi="Britannic Bold" w:cs="LilyUPC"/>
          <w:sz w:val="24"/>
        </w:rPr>
      </w:pPr>
      <w:r>
        <w:rPr>
          <w:rFonts w:ascii="Times New Roman" w:hAnsi="Times New Roman" w:cs="Times New Roman"/>
          <w:sz w:val="24"/>
        </w:rPr>
        <w:t>Children who suffer chronic maltreatment will often have significantly different responses to “ordinary” situations. These children are stuck in “fight or flight” mode, which is often interpreted as the child displaying “behavioral” problems. Remember! These coping mechanisms could have been survival tactics at one point in the child’s history. Try to recognize these and be compassionate!</w:t>
      </w:r>
    </w:p>
    <w:p w:rsidR="005F0896" w:rsidRPr="00E608AC" w:rsidRDefault="001879C7" w:rsidP="00E608AC">
      <w:pPr>
        <w:pStyle w:val="ListParagraph"/>
        <w:numPr>
          <w:ilvl w:val="0"/>
          <w:numId w:val="1"/>
        </w:numPr>
        <w:rPr>
          <w:rFonts w:ascii="Britannic Bold" w:hAnsi="Britannic Bold" w:cs="LilyUPC"/>
          <w:sz w:val="24"/>
        </w:rPr>
      </w:pPr>
      <w:r>
        <w:rPr>
          <w:rFonts w:ascii="Times New Roman" w:hAnsi="Times New Roman" w:cs="Times New Roman"/>
          <w:sz w:val="24"/>
        </w:rPr>
        <w:t xml:space="preserve">The largest amount of physical growth in the brain happens between 0-5 years of age. </w:t>
      </w:r>
      <w:r w:rsidR="00E608AC" w:rsidRPr="00E608AC">
        <w:rPr>
          <w:rFonts w:ascii="Times New Roman" w:hAnsi="Times New Roman" w:cs="Times New Roman"/>
          <w:sz w:val="24"/>
        </w:rPr>
        <w:t>The impact of early abuse on the development of the brain, often results in an inability to discriminate b</w:t>
      </w:r>
      <w:r w:rsidR="00E608AC">
        <w:rPr>
          <w:rFonts w:ascii="Times New Roman" w:hAnsi="Times New Roman" w:cs="Times New Roman"/>
          <w:sz w:val="24"/>
        </w:rPr>
        <w:t>etween what is safe and unsafe i</w:t>
      </w:r>
      <w:r w:rsidR="00E608AC" w:rsidRPr="00E608AC">
        <w:rPr>
          <w:rFonts w:ascii="Times New Roman" w:hAnsi="Times New Roman" w:cs="Times New Roman"/>
          <w:sz w:val="24"/>
        </w:rPr>
        <w:t>n the early years</w:t>
      </w:r>
      <w:r w:rsidR="00E608AC">
        <w:rPr>
          <w:rFonts w:ascii="Times New Roman" w:hAnsi="Times New Roman" w:cs="Times New Roman"/>
          <w:sz w:val="24"/>
        </w:rPr>
        <w:t xml:space="preserve">. Children may not develop healthy attachments to a primary caregiver, leading to distrust and confusion towards the world around them. </w:t>
      </w:r>
    </w:p>
    <w:p w:rsidR="00E608AC" w:rsidRDefault="00E608AC" w:rsidP="00E608AC">
      <w:pPr>
        <w:pStyle w:val="ListParagraph"/>
        <w:numPr>
          <w:ilvl w:val="0"/>
          <w:numId w:val="1"/>
        </w:numPr>
        <w:rPr>
          <w:rFonts w:ascii="Times New Roman" w:hAnsi="Times New Roman" w:cs="Times New Roman"/>
          <w:sz w:val="24"/>
        </w:rPr>
      </w:pPr>
      <w:r>
        <w:rPr>
          <w:rFonts w:ascii="Times New Roman" w:hAnsi="Times New Roman" w:cs="Times New Roman"/>
          <w:sz w:val="24"/>
        </w:rPr>
        <w:t>When we are terrorized, our bodies release cortisol into the brain. This can lead to literal, physical damage of brain growth.</w:t>
      </w:r>
      <w:r w:rsidR="004B6178">
        <w:rPr>
          <w:rFonts w:ascii="Times New Roman" w:hAnsi="Times New Roman" w:cs="Times New Roman"/>
          <w:sz w:val="24"/>
        </w:rPr>
        <w:t xml:space="preserve"> T</w:t>
      </w:r>
      <w:r w:rsidRPr="00E608AC">
        <w:rPr>
          <w:rFonts w:ascii="Times New Roman" w:hAnsi="Times New Roman" w:cs="Times New Roman"/>
          <w:sz w:val="24"/>
        </w:rPr>
        <w:t>he theory is that the release of cortisol, which is necessary and harmless in isolated terrifying situations, causes damage to the brain when it is released on a continual and long term basis.</w:t>
      </w:r>
    </w:p>
    <w:p w:rsidR="00E608AC" w:rsidRDefault="00E608AC" w:rsidP="00E608A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Some actual behavioral events caused by trauma include: </w:t>
      </w:r>
    </w:p>
    <w:p w:rsidR="00E608AC" w:rsidRDefault="00E608AC" w:rsidP="00E608AC">
      <w:pPr>
        <w:pStyle w:val="ListParagraph"/>
        <w:numPr>
          <w:ilvl w:val="1"/>
          <w:numId w:val="1"/>
        </w:numPr>
        <w:rPr>
          <w:rFonts w:ascii="Times New Roman" w:hAnsi="Times New Roman" w:cs="Times New Roman"/>
          <w:sz w:val="24"/>
        </w:rPr>
      </w:pPr>
      <w:r>
        <w:rPr>
          <w:rFonts w:ascii="Times New Roman" w:hAnsi="Times New Roman" w:cs="Times New Roman"/>
          <w:sz w:val="24"/>
        </w:rPr>
        <w:t>Hypervigilance- The elevated state of constantly assessin</w:t>
      </w:r>
      <w:r w:rsidR="004B6178">
        <w:rPr>
          <w:rFonts w:ascii="Times New Roman" w:hAnsi="Times New Roman" w:cs="Times New Roman"/>
          <w:sz w:val="24"/>
        </w:rPr>
        <w:t>g potential threats.</w:t>
      </w:r>
    </w:p>
    <w:p w:rsidR="004B6178" w:rsidRDefault="00E608AC" w:rsidP="00B92253">
      <w:pPr>
        <w:pStyle w:val="ListParagraph"/>
        <w:numPr>
          <w:ilvl w:val="1"/>
          <w:numId w:val="1"/>
        </w:numPr>
        <w:rPr>
          <w:rFonts w:ascii="Times New Roman" w:hAnsi="Times New Roman" w:cs="Times New Roman"/>
          <w:sz w:val="24"/>
        </w:rPr>
      </w:pPr>
      <w:r w:rsidRPr="004B6178">
        <w:rPr>
          <w:rFonts w:ascii="Times New Roman" w:hAnsi="Times New Roman" w:cs="Times New Roman"/>
          <w:sz w:val="24"/>
        </w:rPr>
        <w:t>Impact on language- During trauma, our primary language centers shut down</w:t>
      </w:r>
      <w:r w:rsidR="004B6178">
        <w:rPr>
          <w:rFonts w:ascii="Times New Roman" w:hAnsi="Times New Roman" w:cs="Times New Roman"/>
          <w:sz w:val="24"/>
        </w:rPr>
        <w:t>.</w:t>
      </w:r>
    </w:p>
    <w:p w:rsidR="00E608AC" w:rsidRPr="004B6178" w:rsidRDefault="00E608AC" w:rsidP="00B92253">
      <w:pPr>
        <w:pStyle w:val="ListParagraph"/>
        <w:numPr>
          <w:ilvl w:val="1"/>
          <w:numId w:val="1"/>
        </w:numPr>
        <w:rPr>
          <w:rFonts w:ascii="Times New Roman" w:hAnsi="Times New Roman" w:cs="Times New Roman"/>
          <w:sz w:val="24"/>
        </w:rPr>
      </w:pPr>
      <w:r w:rsidRPr="004B6178">
        <w:rPr>
          <w:rFonts w:ascii="Times New Roman" w:hAnsi="Times New Roman" w:cs="Times New Roman"/>
          <w:sz w:val="24"/>
        </w:rPr>
        <w:t xml:space="preserve">Behavioral reactions- Traumatized children have found unique ways to adapt to a complex environment. To an outsider, this may present as ‘defiant’ or ‘problematic’. Understanding your case child’s history will help you recognize these adaptations and better advocate for the child’s specific needs. </w:t>
      </w:r>
    </w:p>
    <w:p w:rsidR="00E608AC" w:rsidRDefault="00357E4A" w:rsidP="00E608AC">
      <w:pPr>
        <w:pStyle w:val="ListParagraph"/>
        <w:numPr>
          <w:ilvl w:val="0"/>
          <w:numId w:val="1"/>
        </w:numPr>
        <w:rPr>
          <w:rFonts w:ascii="Times New Roman" w:hAnsi="Times New Roman" w:cs="Times New Roman"/>
          <w:sz w:val="24"/>
        </w:rPr>
      </w:pPr>
      <w:r>
        <w:rPr>
          <w:rFonts w:ascii="Times New Roman" w:hAnsi="Times New Roman" w:cs="Times New Roman"/>
          <w:sz w:val="24"/>
        </w:rPr>
        <w:t>Different age groups respond to trauma in different ways. Here are some of the most common reactions:</w:t>
      </w:r>
    </w:p>
    <w:p w:rsidR="004B6178" w:rsidRPr="004B6178" w:rsidRDefault="00357E4A" w:rsidP="004B6178">
      <w:pPr>
        <w:pStyle w:val="ListParagraph"/>
        <w:numPr>
          <w:ilvl w:val="1"/>
          <w:numId w:val="1"/>
        </w:numPr>
        <w:rPr>
          <w:rFonts w:ascii="Times New Roman" w:hAnsi="Times New Roman" w:cs="Times New Roman"/>
          <w:sz w:val="24"/>
        </w:rPr>
      </w:pPr>
      <w:r>
        <w:rPr>
          <w:rFonts w:ascii="Times New Roman" w:hAnsi="Times New Roman" w:cs="Times New Roman"/>
          <w:sz w:val="24"/>
        </w:rPr>
        <w:t>Age</w:t>
      </w:r>
      <w:r w:rsidR="005A23B4">
        <w:rPr>
          <w:rFonts w:ascii="Times New Roman" w:hAnsi="Times New Roman" w:cs="Times New Roman"/>
          <w:sz w:val="24"/>
        </w:rPr>
        <w:t>s</w:t>
      </w:r>
      <w:r>
        <w:rPr>
          <w:rFonts w:ascii="Times New Roman" w:hAnsi="Times New Roman" w:cs="Times New Roman"/>
          <w:sz w:val="24"/>
        </w:rPr>
        <w:t xml:space="preserve"> 0-5</w:t>
      </w:r>
      <w:r w:rsidR="004B6178">
        <w:rPr>
          <w:rFonts w:ascii="Times New Roman" w:hAnsi="Times New Roman" w:cs="Times New Roman"/>
          <w:sz w:val="24"/>
        </w:rPr>
        <w:t xml:space="preserve">: </w:t>
      </w:r>
      <w:r w:rsidRPr="004B6178">
        <w:rPr>
          <w:rFonts w:ascii="Times New Roman" w:hAnsi="Times New Roman" w:cs="Times New Roman"/>
          <w:sz w:val="24"/>
        </w:rPr>
        <w:t>Excessive clinginess</w:t>
      </w:r>
      <w:r w:rsidR="004B6178">
        <w:rPr>
          <w:rFonts w:ascii="Times New Roman" w:hAnsi="Times New Roman" w:cs="Times New Roman"/>
          <w:sz w:val="24"/>
        </w:rPr>
        <w:t>, r</w:t>
      </w:r>
      <w:r w:rsidRPr="004B6178">
        <w:rPr>
          <w:rFonts w:ascii="Times New Roman" w:hAnsi="Times New Roman" w:cs="Times New Roman"/>
          <w:sz w:val="24"/>
        </w:rPr>
        <w:t>egressive behaviors</w:t>
      </w:r>
      <w:r w:rsidR="004B6178">
        <w:rPr>
          <w:rFonts w:ascii="Times New Roman" w:hAnsi="Times New Roman" w:cs="Times New Roman"/>
          <w:sz w:val="24"/>
        </w:rPr>
        <w:t>, c</w:t>
      </w:r>
      <w:r w:rsidRPr="004B6178">
        <w:rPr>
          <w:rFonts w:ascii="Times New Roman" w:hAnsi="Times New Roman" w:cs="Times New Roman"/>
          <w:sz w:val="24"/>
        </w:rPr>
        <w:t xml:space="preserve">rying, </w:t>
      </w:r>
      <w:r w:rsidR="004B6178">
        <w:rPr>
          <w:rFonts w:ascii="Times New Roman" w:hAnsi="Times New Roman" w:cs="Times New Roman"/>
          <w:sz w:val="24"/>
        </w:rPr>
        <w:t>or screaming.</w:t>
      </w:r>
    </w:p>
    <w:p w:rsidR="004B6178" w:rsidRDefault="00357E4A" w:rsidP="004B6178">
      <w:pPr>
        <w:pStyle w:val="ListParagraph"/>
        <w:numPr>
          <w:ilvl w:val="1"/>
          <w:numId w:val="1"/>
        </w:numPr>
        <w:rPr>
          <w:rFonts w:ascii="Times New Roman" w:hAnsi="Times New Roman" w:cs="Times New Roman"/>
          <w:sz w:val="24"/>
        </w:rPr>
      </w:pPr>
      <w:r>
        <w:rPr>
          <w:rFonts w:ascii="Times New Roman" w:hAnsi="Times New Roman" w:cs="Times New Roman"/>
          <w:sz w:val="24"/>
        </w:rPr>
        <w:t>Age</w:t>
      </w:r>
      <w:r w:rsidR="005A23B4">
        <w:rPr>
          <w:rFonts w:ascii="Times New Roman" w:hAnsi="Times New Roman" w:cs="Times New Roman"/>
          <w:sz w:val="24"/>
        </w:rPr>
        <w:t>s</w:t>
      </w:r>
      <w:r>
        <w:rPr>
          <w:rFonts w:ascii="Times New Roman" w:hAnsi="Times New Roman" w:cs="Times New Roman"/>
          <w:sz w:val="24"/>
        </w:rPr>
        <w:t xml:space="preserve"> 6-11</w:t>
      </w:r>
      <w:r w:rsidR="004B6178">
        <w:rPr>
          <w:rFonts w:ascii="Times New Roman" w:hAnsi="Times New Roman" w:cs="Times New Roman"/>
          <w:sz w:val="24"/>
        </w:rPr>
        <w:t>: E</w:t>
      </w:r>
      <w:r w:rsidR="005A23B4" w:rsidRPr="004B6178">
        <w:rPr>
          <w:rFonts w:ascii="Times New Roman" w:hAnsi="Times New Roman" w:cs="Times New Roman"/>
          <w:sz w:val="24"/>
        </w:rPr>
        <w:t>xtreme withdrawal and emotional flatness</w:t>
      </w:r>
      <w:r w:rsidR="004B6178">
        <w:rPr>
          <w:rFonts w:ascii="Times New Roman" w:hAnsi="Times New Roman" w:cs="Times New Roman"/>
          <w:sz w:val="24"/>
        </w:rPr>
        <w:t>, d</w:t>
      </w:r>
      <w:r w:rsidR="005A23B4" w:rsidRPr="004B6178">
        <w:rPr>
          <w:rFonts w:ascii="Times New Roman" w:hAnsi="Times New Roman" w:cs="Times New Roman"/>
          <w:sz w:val="24"/>
        </w:rPr>
        <w:t>epression</w:t>
      </w:r>
      <w:r w:rsidR="004B6178">
        <w:rPr>
          <w:rFonts w:ascii="Times New Roman" w:hAnsi="Times New Roman" w:cs="Times New Roman"/>
          <w:sz w:val="24"/>
        </w:rPr>
        <w:t>,</w:t>
      </w:r>
      <w:r w:rsidR="005A23B4" w:rsidRPr="004B6178">
        <w:rPr>
          <w:rFonts w:ascii="Times New Roman" w:hAnsi="Times New Roman" w:cs="Times New Roman"/>
          <w:sz w:val="24"/>
        </w:rPr>
        <w:t xml:space="preserve"> and anxiety</w:t>
      </w:r>
      <w:r w:rsidR="004B6178">
        <w:rPr>
          <w:rFonts w:ascii="Times New Roman" w:hAnsi="Times New Roman" w:cs="Times New Roman"/>
          <w:sz w:val="24"/>
        </w:rPr>
        <w:t>.</w:t>
      </w:r>
    </w:p>
    <w:p w:rsidR="004B6178" w:rsidRDefault="004B6178" w:rsidP="004B6178">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Ages 11-18: Substance abuse, suicidal ideation, and antisocial behaviors. </w:t>
      </w:r>
    </w:p>
    <w:p w:rsidR="004B6178" w:rsidRDefault="00FD084E" w:rsidP="004B6178">
      <w:pPr>
        <w:pStyle w:val="ListParagraph"/>
        <w:numPr>
          <w:ilvl w:val="0"/>
          <w:numId w:val="1"/>
        </w:numPr>
        <w:rPr>
          <w:rFonts w:ascii="Times New Roman" w:hAnsi="Times New Roman" w:cs="Times New Roman"/>
          <w:sz w:val="24"/>
        </w:rPr>
      </w:pPr>
      <w:r>
        <w:rPr>
          <w:rFonts w:ascii="Times New Roman" w:hAnsi="Times New Roman" w:cs="Times New Roman"/>
          <w:sz w:val="24"/>
        </w:rPr>
        <w:t>Ways to help children cope: BE CONSISTENT! Show up at every new placement, let them know you are there to stay! Build strong and cooperative relationships with the child’s team! Respect the opinions of the professionals involved and include them!</w:t>
      </w:r>
      <w:r w:rsidR="00B006B3">
        <w:rPr>
          <w:rFonts w:ascii="Times New Roman" w:hAnsi="Times New Roman" w:cs="Times New Roman"/>
          <w:sz w:val="24"/>
        </w:rPr>
        <w:t xml:space="preserve"> A cohesive team is an effective team </w:t>
      </w:r>
      <w:r w:rsidR="00B006B3">
        <w:rPr>
          <w:rFonts w:ascii="Times New Roman" w:hAnsi="Times New Roman" w:cs="Times New Roman"/>
          <w:sz w:val="24"/>
        </w:rPr>
        <w:sym w:font="Symbol" w:char="F0A9"/>
      </w:r>
      <w:bookmarkStart w:id="0" w:name="_GoBack"/>
      <w:bookmarkEnd w:id="0"/>
    </w:p>
    <w:p w:rsidR="00FD084E" w:rsidRDefault="00FD084E" w:rsidP="00FD084E">
      <w:pPr>
        <w:pStyle w:val="ListParagraph"/>
        <w:numPr>
          <w:ilvl w:val="0"/>
          <w:numId w:val="1"/>
        </w:numPr>
        <w:rPr>
          <w:rFonts w:ascii="Times New Roman" w:hAnsi="Times New Roman" w:cs="Times New Roman"/>
          <w:sz w:val="24"/>
        </w:rPr>
      </w:pPr>
      <w:r>
        <w:rPr>
          <w:rFonts w:ascii="Times New Roman" w:hAnsi="Times New Roman" w:cs="Times New Roman"/>
          <w:sz w:val="24"/>
        </w:rPr>
        <w:t>The four main areas of advocacy include: Physical Development, Cognitive/Academic Development, Emotional/Psychological Development, and Social Development. Talk with your Advocacy Supervisor for ways to be well-rounded and successful with your advocacy in ALL of these area</w:t>
      </w:r>
      <w:r w:rsidR="00B006B3">
        <w:rPr>
          <w:rFonts w:ascii="Times New Roman" w:hAnsi="Times New Roman" w:cs="Times New Roman"/>
          <w:sz w:val="24"/>
        </w:rPr>
        <w:t>s.</w:t>
      </w:r>
    </w:p>
    <w:p w:rsidR="00FD084E" w:rsidRPr="00B006B3" w:rsidRDefault="00FD084E" w:rsidP="00B006B3">
      <w:pPr>
        <w:pStyle w:val="ListParagraph"/>
        <w:numPr>
          <w:ilvl w:val="0"/>
          <w:numId w:val="1"/>
        </w:numPr>
        <w:rPr>
          <w:rFonts w:ascii="Times New Roman" w:hAnsi="Times New Roman" w:cs="Times New Roman"/>
          <w:sz w:val="24"/>
        </w:rPr>
      </w:pPr>
      <w:r w:rsidRPr="00B006B3">
        <w:rPr>
          <w:rFonts w:ascii="Times New Roman" w:hAnsi="Times New Roman" w:cs="Times New Roman"/>
          <w:sz w:val="24"/>
        </w:rPr>
        <w:t xml:space="preserve">Children are WONDERFULLY RESILIENT! </w:t>
      </w:r>
      <w:r w:rsidR="00B006B3" w:rsidRPr="00B006B3">
        <w:rPr>
          <w:rFonts w:ascii="Times New Roman" w:hAnsi="Times New Roman" w:cs="Times New Roman"/>
          <w:sz w:val="24"/>
        </w:rPr>
        <w:t>Encourage quiet and safety, promote mastery, but most of all, create STABILITY! Research shows that the</w:t>
      </w:r>
      <w:r w:rsidR="00B006B3">
        <w:rPr>
          <w:rFonts w:ascii="Times New Roman" w:hAnsi="Times New Roman" w:cs="Times New Roman"/>
          <w:sz w:val="24"/>
        </w:rPr>
        <w:t xml:space="preserve"> #1</w:t>
      </w:r>
      <w:r w:rsidR="00B006B3" w:rsidRPr="00B006B3">
        <w:rPr>
          <w:rFonts w:ascii="Times New Roman" w:hAnsi="Times New Roman" w:cs="Times New Roman"/>
          <w:sz w:val="24"/>
        </w:rPr>
        <w:t xml:space="preserve"> factor that determines which children are the most resilient is the presence of a supportive, caring, consistent adult. One person can change their perception of the world.</w:t>
      </w:r>
      <w:r w:rsidR="00B006B3">
        <w:rPr>
          <w:rFonts w:ascii="Times New Roman" w:hAnsi="Times New Roman" w:cs="Times New Roman"/>
          <w:sz w:val="24"/>
        </w:rPr>
        <w:t xml:space="preserve"> That person can, and definitely will be, YOU!</w:t>
      </w:r>
    </w:p>
    <w:sectPr w:rsidR="00FD084E" w:rsidRPr="00B006B3" w:rsidSect="00B006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LilyUPC">
    <w:panose1 w:val="020B0604020202020204"/>
    <w:charset w:val="00"/>
    <w:family w:val="swiss"/>
    <w:pitch w:val="variable"/>
    <w:sig w:usb0="01000007" w:usb1="00000002" w:usb2="00000000" w:usb3="00000000" w:csb0="0001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E66B7"/>
    <w:multiLevelType w:val="hybridMultilevel"/>
    <w:tmpl w:val="7FE883F0"/>
    <w:lvl w:ilvl="0" w:tplc="0BE6D1F8">
      <w:start w:val="1"/>
      <w:numFmt w:val="decimal"/>
      <w:lvlText w:val="%1."/>
      <w:lvlJc w:val="left"/>
      <w:pPr>
        <w:ind w:left="180" w:firstLine="0"/>
      </w:pPr>
      <w:rPr>
        <w:rFonts w:ascii="Times New Roman" w:hAnsi="Times New Roman" w:cs="Times New Roman"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73"/>
    <w:rsid w:val="001879C7"/>
    <w:rsid w:val="00357E4A"/>
    <w:rsid w:val="004B6178"/>
    <w:rsid w:val="005A23B4"/>
    <w:rsid w:val="005F0896"/>
    <w:rsid w:val="008F40B4"/>
    <w:rsid w:val="00AA5173"/>
    <w:rsid w:val="00B006B3"/>
    <w:rsid w:val="00E608AC"/>
    <w:rsid w:val="00FD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6F2E"/>
  <w15:chartTrackingRefBased/>
  <w15:docId w15:val="{15C11080-6A13-41BB-8842-FAA5437C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Thomas</dc:creator>
  <cp:keywords/>
  <dc:description/>
  <cp:lastModifiedBy>Melanie Thomas</cp:lastModifiedBy>
  <cp:revision>6</cp:revision>
  <dcterms:created xsi:type="dcterms:W3CDTF">2021-09-14T05:06:00Z</dcterms:created>
  <dcterms:modified xsi:type="dcterms:W3CDTF">2021-09-14T05:44:00Z</dcterms:modified>
</cp:coreProperties>
</file>