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93D463" w14:textId="77777777" w:rsidR="00B80E44" w:rsidRPr="001D1579" w:rsidRDefault="001D1579" w:rsidP="00B80E44">
      <w:pPr>
        <w:pBdr>
          <w:bottom w:val="single" w:sz="4" w:space="1" w:color="auto"/>
        </w:pBdr>
        <w:spacing w:after="0" w:line="240" w:lineRule="auto"/>
        <w:outlineLvl w:val="2"/>
        <w:rPr>
          <w:rFonts w:ascii="Times New Roman" w:eastAsia="Times New Roman" w:hAnsi="Times New Roman" w:cs="Times New Roman"/>
          <w:b/>
          <w:bCs/>
          <w:sz w:val="27"/>
          <w:szCs w:val="27"/>
        </w:rPr>
      </w:pPr>
      <w:r w:rsidRPr="001D1579">
        <w:rPr>
          <w:rFonts w:ascii="Times New Roman" w:eastAsia="Times New Roman" w:hAnsi="Times New Roman" w:cs="Times New Roman"/>
          <w:b/>
          <w:bCs/>
          <w:sz w:val="27"/>
          <w:szCs w:val="27"/>
        </w:rPr>
        <w:t>Tips &amp; Tricks for CASAs Working with Youth with a Pending ICPC</w:t>
      </w:r>
      <w:r w:rsidR="00B80E44">
        <w:rPr>
          <w:rFonts w:ascii="Times New Roman" w:eastAsia="Times New Roman" w:hAnsi="Times New Roman" w:cs="Times New Roman"/>
          <w:b/>
          <w:bCs/>
          <w:sz w:val="27"/>
          <w:szCs w:val="27"/>
        </w:rPr>
        <w:t>*</w:t>
      </w:r>
      <w:r w:rsidRPr="001D1579">
        <w:rPr>
          <w:rFonts w:ascii="Times New Roman" w:eastAsia="Times New Roman" w:hAnsi="Times New Roman" w:cs="Times New Roman"/>
          <w:b/>
          <w:bCs/>
          <w:sz w:val="27"/>
          <w:szCs w:val="27"/>
        </w:rPr>
        <w:t xml:space="preserve"> Placement</w:t>
      </w:r>
    </w:p>
    <w:p w14:paraId="0E47B24F" w14:textId="77777777" w:rsidR="00B80E44" w:rsidRDefault="00B80E44" w:rsidP="00B80E44">
      <w:pPr>
        <w:spacing w:after="0" w:line="240" w:lineRule="auto"/>
        <w:outlineLvl w:val="3"/>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*Interstate Compact on the Placement of Children </w:t>
      </w:r>
    </w:p>
    <w:p w14:paraId="6F903A17" w14:textId="77777777" w:rsidR="001D1579" w:rsidRPr="001D1579" w:rsidRDefault="001D1579" w:rsidP="001D1579">
      <w:pPr>
        <w:spacing w:before="100" w:beforeAutospacing="1" w:after="100" w:afterAutospacing="1" w:line="240" w:lineRule="auto"/>
        <w:outlineLvl w:val="3"/>
        <w:rPr>
          <w:rFonts w:ascii="Times New Roman" w:eastAsia="Times New Roman" w:hAnsi="Times New Roman" w:cs="Times New Roman"/>
          <w:b/>
          <w:bCs/>
          <w:sz w:val="24"/>
          <w:szCs w:val="24"/>
        </w:rPr>
      </w:pPr>
      <w:r w:rsidRPr="001D1579">
        <w:rPr>
          <w:rFonts w:ascii="Times New Roman" w:eastAsia="Times New Roman" w:hAnsi="Times New Roman" w:cs="Times New Roman"/>
          <w:b/>
          <w:bCs/>
          <w:sz w:val="24"/>
          <w:szCs w:val="24"/>
        </w:rPr>
        <w:t>Building Relationships</w:t>
      </w:r>
    </w:p>
    <w:p w14:paraId="0B1189CE" w14:textId="77777777" w:rsidR="001D1579" w:rsidRPr="001D1579" w:rsidRDefault="001D1579" w:rsidP="001D1579">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Establish Trust Early</w:t>
      </w:r>
      <w:r w:rsidRPr="001D1579">
        <w:rPr>
          <w:rFonts w:ascii="Times New Roman" w:eastAsia="Times New Roman" w:hAnsi="Times New Roman" w:cs="Times New Roman"/>
          <w:sz w:val="24"/>
          <w:szCs w:val="24"/>
        </w:rPr>
        <w:t>: Build a solid relationship with the youth before they move. Spend time getting to know them, listening to their concerns, and being a reliable presence.</w:t>
      </w:r>
      <w:r w:rsidR="00623A1B">
        <w:rPr>
          <w:rFonts w:ascii="Times New Roman" w:eastAsia="Times New Roman" w:hAnsi="Times New Roman" w:cs="Times New Roman"/>
          <w:sz w:val="24"/>
          <w:szCs w:val="24"/>
        </w:rPr>
        <w:t xml:space="preserve"> If your youth moves before you have trust established, continue to be consistent in your communication with them and keep the conversation light/focused on getting to know them. </w:t>
      </w:r>
    </w:p>
    <w:p w14:paraId="3AE06AA5" w14:textId="77777777" w:rsidR="001D1579" w:rsidRPr="001D1579" w:rsidRDefault="001D1579" w:rsidP="001D1579">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Prepare the Youth for the Move</w:t>
      </w:r>
      <w:r w:rsidRPr="001D1579">
        <w:rPr>
          <w:rFonts w:ascii="Times New Roman" w:eastAsia="Times New Roman" w:hAnsi="Times New Roman" w:cs="Times New Roman"/>
          <w:sz w:val="24"/>
          <w:szCs w:val="24"/>
        </w:rPr>
        <w:t>: Help them understand the process, what to expect, and how you’ll stay connected after the move. Address any fears or anxieties they may have.</w:t>
      </w:r>
    </w:p>
    <w:p w14:paraId="4E68085E" w14:textId="77777777" w:rsidR="001D1579" w:rsidRPr="001D1579" w:rsidRDefault="001D1579" w:rsidP="001D1579">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Use Technology to Stay in Touch</w:t>
      </w:r>
      <w:r w:rsidRPr="001D1579">
        <w:rPr>
          <w:rFonts w:ascii="Times New Roman" w:eastAsia="Times New Roman" w:hAnsi="Times New Roman" w:cs="Times New Roman"/>
          <w:sz w:val="24"/>
          <w:szCs w:val="24"/>
        </w:rPr>
        <w:t>: Once the move happens, maintain communication through phone calls, video chats, or texts. Consistent contact reassures the youth that you’re still advocating for them</w:t>
      </w:r>
      <w:r w:rsidR="00C9400F">
        <w:rPr>
          <w:rFonts w:ascii="Times New Roman" w:eastAsia="Times New Roman" w:hAnsi="Times New Roman" w:cs="Times New Roman"/>
          <w:sz w:val="24"/>
          <w:szCs w:val="24"/>
        </w:rPr>
        <w:t xml:space="preserve"> and reinforces your ongoing presence in their life</w:t>
      </w:r>
      <w:r w:rsidRPr="001D1579">
        <w:rPr>
          <w:rFonts w:ascii="Times New Roman" w:eastAsia="Times New Roman" w:hAnsi="Times New Roman" w:cs="Times New Roman"/>
          <w:sz w:val="24"/>
          <w:szCs w:val="24"/>
        </w:rPr>
        <w:t>.</w:t>
      </w:r>
    </w:p>
    <w:p w14:paraId="0815E27B" w14:textId="77777777" w:rsidR="001D1579" w:rsidRPr="001D1579" w:rsidRDefault="001D1579" w:rsidP="001D1579">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Empower the Youth</w:t>
      </w:r>
      <w:r w:rsidRPr="001D1579">
        <w:rPr>
          <w:rFonts w:ascii="Times New Roman" w:eastAsia="Times New Roman" w:hAnsi="Times New Roman" w:cs="Times New Roman"/>
          <w:sz w:val="24"/>
          <w:szCs w:val="24"/>
        </w:rPr>
        <w:t>: Encourage them to express their feelings about the move and any concerns they have. Make sure they know they can reach out to you whenever needed.</w:t>
      </w:r>
      <w:r>
        <w:rPr>
          <w:rFonts w:ascii="Times New Roman" w:eastAsia="Times New Roman" w:hAnsi="Times New Roman" w:cs="Times New Roman"/>
          <w:sz w:val="24"/>
          <w:szCs w:val="24"/>
        </w:rPr>
        <w:t xml:space="preserve"> Encourage them to discuss their concerns, if any, with their attorney.</w:t>
      </w:r>
    </w:p>
    <w:p w14:paraId="4A9E447A" w14:textId="77777777" w:rsidR="001D1579" w:rsidRPr="001D1579" w:rsidRDefault="001D1579" w:rsidP="001D1579">
      <w:pPr>
        <w:spacing w:before="100" w:beforeAutospacing="1" w:after="100" w:afterAutospacing="1" w:line="240" w:lineRule="auto"/>
        <w:outlineLvl w:val="3"/>
        <w:rPr>
          <w:rFonts w:ascii="Times New Roman" w:eastAsia="Times New Roman" w:hAnsi="Times New Roman" w:cs="Times New Roman"/>
          <w:b/>
          <w:bCs/>
          <w:sz w:val="24"/>
          <w:szCs w:val="24"/>
        </w:rPr>
      </w:pPr>
      <w:r w:rsidRPr="001D1579">
        <w:rPr>
          <w:rFonts w:ascii="Times New Roman" w:eastAsia="Times New Roman" w:hAnsi="Times New Roman" w:cs="Times New Roman"/>
          <w:b/>
          <w:bCs/>
          <w:sz w:val="24"/>
          <w:szCs w:val="24"/>
        </w:rPr>
        <w:t>Gathering Information</w:t>
      </w:r>
    </w:p>
    <w:p w14:paraId="34B5D436" w14:textId="77777777" w:rsidR="001D1579" w:rsidRPr="001D1579" w:rsidRDefault="001D1579" w:rsidP="001D157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Collect Key Details Before the Move</w:t>
      </w:r>
      <w:r w:rsidRPr="001D1579">
        <w:rPr>
          <w:rFonts w:ascii="Times New Roman" w:eastAsia="Times New Roman" w:hAnsi="Times New Roman" w:cs="Times New Roman"/>
          <w:sz w:val="24"/>
          <w:szCs w:val="24"/>
        </w:rPr>
        <w:t xml:space="preserve">: Before the youth relocates, gather information on their current situation, including educational, medical, and </w:t>
      </w:r>
      <w:r>
        <w:rPr>
          <w:rFonts w:ascii="Times New Roman" w:eastAsia="Times New Roman" w:hAnsi="Times New Roman" w:cs="Times New Roman"/>
          <w:sz w:val="24"/>
          <w:szCs w:val="24"/>
        </w:rPr>
        <w:t xml:space="preserve">mental health </w:t>
      </w:r>
      <w:r w:rsidRPr="001D1579">
        <w:rPr>
          <w:rFonts w:ascii="Times New Roman" w:eastAsia="Times New Roman" w:hAnsi="Times New Roman" w:cs="Times New Roman"/>
          <w:sz w:val="24"/>
          <w:szCs w:val="24"/>
        </w:rPr>
        <w:t>needs.</w:t>
      </w:r>
    </w:p>
    <w:p w14:paraId="3E9AF7EE" w14:textId="77777777" w:rsidR="001D1579" w:rsidRPr="001D1579" w:rsidRDefault="001D1579" w:rsidP="001D157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Communicate with Involved Parties</w:t>
      </w:r>
      <w:r w:rsidRPr="001D1579">
        <w:rPr>
          <w:rFonts w:ascii="Times New Roman" w:eastAsia="Times New Roman" w:hAnsi="Times New Roman" w:cs="Times New Roman"/>
          <w:sz w:val="24"/>
          <w:szCs w:val="24"/>
        </w:rPr>
        <w:t>: Stay in close contact with social workers, the youth’s current caregivers, and any service providers. Understanding their perspectives is vital for a smooth transition.</w:t>
      </w:r>
    </w:p>
    <w:p w14:paraId="5A2636E8" w14:textId="5C5DE267" w:rsidR="001D1579" w:rsidRDefault="001D1579" w:rsidP="001D157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Research the Receiving County</w:t>
      </w:r>
      <w:r w:rsidRPr="001D1579">
        <w:rPr>
          <w:rFonts w:ascii="Times New Roman" w:eastAsia="Times New Roman" w:hAnsi="Times New Roman" w:cs="Times New Roman"/>
          <w:sz w:val="24"/>
          <w:szCs w:val="24"/>
        </w:rPr>
        <w:t xml:space="preserve">: </w:t>
      </w:r>
      <w:r w:rsidR="002D14EB">
        <w:rPr>
          <w:rFonts w:ascii="Times New Roman" w:eastAsia="Times New Roman" w:hAnsi="Times New Roman" w:cs="Times New Roman"/>
          <w:sz w:val="24"/>
          <w:szCs w:val="24"/>
        </w:rPr>
        <w:t xml:space="preserve">Work with </w:t>
      </w:r>
      <w:r>
        <w:rPr>
          <w:rFonts w:ascii="Times New Roman" w:eastAsia="Times New Roman" w:hAnsi="Times New Roman" w:cs="Times New Roman"/>
          <w:sz w:val="24"/>
          <w:szCs w:val="24"/>
        </w:rPr>
        <w:t>your Advocacy Supervisor and the assigned social worker to l</w:t>
      </w:r>
      <w:r w:rsidRPr="001D1579">
        <w:rPr>
          <w:rFonts w:ascii="Times New Roman" w:eastAsia="Times New Roman" w:hAnsi="Times New Roman" w:cs="Times New Roman"/>
          <w:sz w:val="24"/>
          <w:szCs w:val="24"/>
        </w:rPr>
        <w:t>earn about the resources, schools, and services available in the county where the youth will be placed. This helps you advocate effectively post-move.</w:t>
      </w:r>
      <w:r w:rsidR="00AE24A5">
        <w:rPr>
          <w:rFonts w:ascii="Times New Roman" w:eastAsia="Times New Roman" w:hAnsi="Times New Roman" w:cs="Times New Roman"/>
          <w:sz w:val="24"/>
          <w:szCs w:val="24"/>
        </w:rPr>
        <w:t xml:space="preserve"> You can also look for enrichment activities available to the youth to give them something fun to look forward to. </w:t>
      </w:r>
    </w:p>
    <w:p w14:paraId="07154D22" w14:textId="77777777" w:rsidR="001D1579" w:rsidRPr="001D1579" w:rsidRDefault="001D1579" w:rsidP="001D1579">
      <w:pPr>
        <w:spacing w:before="100" w:beforeAutospacing="1" w:after="100" w:afterAutospacing="1" w:line="240" w:lineRule="auto"/>
        <w:outlineLvl w:val="3"/>
        <w:rPr>
          <w:rFonts w:ascii="Times New Roman" w:eastAsia="Times New Roman" w:hAnsi="Times New Roman" w:cs="Times New Roman"/>
          <w:b/>
          <w:bCs/>
          <w:sz w:val="24"/>
          <w:szCs w:val="24"/>
        </w:rPr>
      </w:pPr>
      <w:r w:rsidRPr="001D1579">
        <w:rPr>
          <w:rFonts w:ascii="Times New Roman" w:eastAsia="Times New Roman" w:hAnsi="Times New Roman" w:cs="Times New Roman"/>
          <w:b/>
          <w:bCs/>
          <w:sz w:val="24"/>
          <w:szCs w:val="24"/>
        </w:rPr>
        <w:t>Advocacy Strategies</w:t>
      </w:r>
    </w:p>
    <w:p w14:paraId="573CC593" w14:textId="77777777" w:rsidR="001D1579" w:rsidRPr="001D1579" w:rsidRDefault="001D1579" w:rsidP="001D157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Focus on Continuity of Care</w:t>
      </w:r>
      <w:r w:rsidRPr="001D1579">
        <w:rPr>
          <w:rFonts w:ascii="Times New Roman" w:eastAsia="Times New Roman" w:hAnsi="Times New Roman" w:cs="Times New Roman"/>
          <w:sz w:val="24"/>
          <w:szCs w:val="24"/>
        </w:rPr>
        <w:t>: Advocate for uninterrupted services, whether educational, medical, or therapeutic, during and after the move. Ensure the youth’s needs are met.</w:t>
      </w:r>
    </w:p>
    <w:p w14:paraId="51748965" w14:textId="77777777" w:rsidR="001D1579" w:rsidRPr="001D1579" w:rsidRDefault="001D1579" w:rsidP="001D157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lastRenderedPageBreak/>
        <w:t>Support the Transition</w:t>
      </w:r>
      <w:r w:rsidRPr="001D1579">
        <w:rPr>
          <w:rFonts w:ascii="Times New Roman" w:eastAsia="Times New Roman" w:hAnsi="Times New Roman" w:cs="Times New Roman"/>
          <w:sz w:val="24"/>
          <w:szCs w:val="24"/>
        </w:rPr>
        <w:t xml:space="preserve">: Work with both the sending and receiving </w:t>
      </w:r>
      <w:r w:rsidR="00111554">
        <w:rPr>
          <w:rFonts w:ascii="Times New Roman" w:eastAsia="Times New Roman" w:hAnsi="Times New Roman" w:cs="Times New Roman"/>
          <w:sz w:val="24"/>
          <w:szCs w:val="24"/>
        </w:rPr>
        <w:t>county professionals to ensure needs are addressed and met</w:t>
      </w:r>
      <w:r w:rsidRPr="001D1579">
        <w:rPr>
          <w:rFonts w:ascii="Times New Roman" w:eastAsia="Times New Roman" w:hAnsi="Times New Roman" w:cs="Times New Roman"/>
          <w:sz w:val="24"/>
          <w:szCs w:val="24"/>
        </w:rPr>
        <w:t>. This might involve advocating for continuity in schooling</w:t>
      </w:r>
      <w:r w:rsidR="00111554">
        <w:rPr>
          <w:rFonts w:ascii="Times New Roman" w:eastAsia="Times New Roman" w:hAnsi="Times New Roman" w:cs="Times New Roman"/>
          <w:sz w:val="24"/>
          <w:szCs w:val="24"/>
        </w:rPr>
        <w:t xml:space="preserve"> or services</w:t>
      </w:r>
      <w:r w:rsidRPr="001D1579">
        <w:rPr>
          <w:rFonts w:ascii="Times New Roman" w:eastAsia="Times New Roman" w:hAnsi="Times New Roman" w:cs="Times New Roman"/>
          <w:sz w:val="24"/>
          <w:szCs w:val="24"/>
        </w:rPr>
        <w:t>.</w:t>
      </w:r>
    </w:p>
    <w:p w14:paraId="7EC7BE3B" w14:textId="77777777" w:rsidR="001D1579" w:rsidRPr="001D1579" w:rsidRDefault="001D1579" w:rsidP="001D157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Monitor the Placement Process</w:t>
      </w:r>
      <w:r w:rsidRPr="001D157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Speak with the social worker to understand the</w:t>
      </w:r>
      <w:r w:rsidRPr="001D1579">
        <w:rPr>
          <w:rFonts w:ascii="Times New Roman" w:eastAsia="Times New Roman" w:hAnsi="Times New Roman" w:cs="Times New Roman"/>
          <w:sz w:val="24"/>
          <w:szCs w:val="24"/>
        </w:rPr>
        <w:t xml:space="preserve"> ICPC approval and placement timeline. Ensure the youth’s needs are prioritized throughout the process.</w:t>
      </w:r>
    </w:p>
    <w:p w14:paraId="4FD9D5C5" w14:textId="77777777" w:rsidR="001D1579" w:rsidRDefault="001D1579" w:rsidP="001D157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1D1579">
        <w:rPr>
          <w:rFonts w:ascii="Times New Roman" w:eastAsia="Times New Roman" w:hAnsi="Times New Roman" w:cs="Times New Roman"/>
          <w:b/>
          <w:bCs/>
          <w:sz w:val="24"/>
          <w:szCs w:val="24"/>
        </w:rPr>
        <w:t>Push for Stability</w:t>
      </w:r>
      <w:r w:rsidRPr="001D1579">
        <w:rPr>
          <w:rFonts w:ascii="Times New Roman" w:eastAsia="Times New Roman" w:hAnsi="Times New Roman" w:cs="Times New Roman"/>
          <w:sz w:val="24"/>
          <w:szCs w:val="24"/>
        </w:rPr>
        <w:t>: Advocate for a placement that offers long-term stability, reducing the likelihood of further moves or disruptions.</w:t>
      </w:r>
      <w:r w:rsidR="00111554">
        <w:rPr>
          <w:rFonts w:ascii="Times New Roman" w:eastAsia="Times New Roman" w:hAnsi="Times New Roman" w:cs="Times New Roman"/>
          <w:sz w:val="24"/>
          <w:szCs w:val="24"/>
        </w:rPr>
        <w:t xml:space="preserve"> </w:t>
      </w:r>
    </w:p>
    <w:p w14:paraId="72EAB59D" w14:textId="77777777" w:rsidR="00BE4BD8" w:rsidRDefault="00111554" w:rsidP="0001315F">
      <w:pPr>
        <w:numPr>
          <w:ilvl w:val="0"/>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Encourage Family Connections</w:t>
      </w:r>
      <w:r w:rsidRPr="0011155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Advocate for visitation with family members that are in San Diego County, including parents, siblings and extended relatives. Access to family connections is important, but might not always be top of mind for the professionals. </w:t>
      </w:r>
    </w:p>
    <w:p w14:paraId="31463A14" w14:textId="595FB705" w:rsidR="0001315F" w:rsidRPr="00010165" w:rsidRDefault="0001315F" w:rsidP="00010165">
      <w:pPr>
        <w:spacing w:before="100" w:beforeAutospacing="1" w:after="100" w:afterAutospacing="1" w:line="240" w:lineRule="auto"/>
        <w:rPr>
          <w:rFonts w:ascii="Times New Roman" w:eastAsia="Times New Roman" w:hAnsi="Times New Roman" w:cs="Times New Roman"/>
          <w:b/>
          <w:sz w:val="24"/>
          <w:szCs w:val="24"/>
        </w:rPr>
      </w:pPr>
      <w:r w:rsidRPr="00010165">
        <w:rPr>
          <w:rFonts w:ascii="Times New Roman" w:eastAsia="Times New Roman" w:hAnsi="Times New Roman" w:cs="Times New Roman"/>
          <w:b/>
          <w:sz w:val="24"/>
          <w:szCs w:val="24"/>
        </w:rPr>
        <w:t>Final thoughts</w:t>
      </w:r>
    </w:p>
    <w:p w14:paraId="4790887A" w14:textId="5A4A4A5B" w:rsidR="00010165" w:rsidRDefault="00010165" w:rsidP="00010165">
      <w:pPr>
        <w:spacing w:before="100" w:beforeAutospacing="1" w:after="100" w:afterAutospacing="1" w:line="240" w:lineRule="auto"/>
        <w:rPr>
          <w:rFonts w:ascii="Times New Roman" w:eastAsia="Times New Roman" w:hAnsi="Times New Roman" w:cs="Times New Roman"/>
          <w:sz w:val="24"/>
          <w:szCs w:val="24"/>
        </w:rPr>
      </w:pPr>
      <w:r w:rsidRPr="00010165">
        <w:rPr>
          <w:rFonts w:ascii="Times New Roman" w:eastAsia="Times New Roman" w:hAnsi="Times New Roman" w:cs="Times New Roman"/>
          <w:sz w:val="24"/>
          <w:szCs w:val="24"/>
        </w:rPr>
        <w:t xml:space="preserve">Advocating for </w:t>
      </w:r>
      <w:r>
        <w:rPr>
          <w:rFonts w:ascii="Times New Roman" w:eastAsia="Times New Roman" w:hAnsi="Times New Roman" w:cs="Times New Roman"/>
          <w:sz w:val="24"/>
          <w:szCs w:val="24"/>
        </w:rPr>
        <w:t xml:space="preserve">youth </w:t>
      </w:r>
      <w:r w:rsidRPr="00010165">
        <w:rPr>
          <w:rFonts w:ascii="Times New Roman" w:eastAsia="Times New Roman" w:hAnsi="Times New Roman" w:cs="Times New Roman"/>
          <w:sz w:val="24"/>
          <w:szCs w:val="24"/>
        </w:rPr>
        <w:t xml:space="preserve">with a pending </w:t>
      </w:r>
      <w:r>
        <w:rPr>
          <w:rFonts w:ascii="Times New Roman" w:eastAsia="Times New Roman" w:hAnsi="Times New Roman" w:cs="Times New Roman"/>
          <w:sz w:val="24"/>
          <w:szCs w:val="24"/>
        </w:rPr>
        <w:t>ICPC</w:t>
      </w:r>
      <w:r w:rsidRPr="00010165">
        <w:rPr>
          <w:rFonts w:ascii="Times New Roman" w:eastAsia="Times New Roman" w:hAnsi="Times New Roman" w:cs="Times New Roman"/>
          <w:sz w:val="24"/>
          <w:szCs w:val="24"/>
        </w:rPr>
        <w:t xml:space="preserve"> requires adaptability, patience, and consistent communication. As a </w:t>
      </w:r>
      <w:r>
        <w:rPr>
          <w:rFonts w:ascii="Times New Roman" w:eastAsia="Times New Roman" w:hAnsi="Times New Roman" w:cs="Times New Roman"/>
          <w:sz w:val="24"/>
          <w:szCs w:val="24"/>
        </w:rPr>
        <w:t>CASA</w:t>
      </w:r>
      <w:r w:rsidRPr="00010165">
        <w:rPr>
          <w:rFonts w:ascii="Times New Roman" w:eastAsia="Times New Roman" w:hAnsi="Times New Roman" w:cs="Times New Roman"/>
          <w:sz w:val="24"/>
          <w:szCs w:val="24"/>
        </w:rPr>
        <w:t>, your role</w:t>
      </w:r>
      <w:r>
        <w:rPr>
          <w:rFonts w:ascii="Times New Roman" w:eastAsia="Times New Roman" w:hAnsi="Times New Roman" w:cs="Times New Roman"/>
          <w:sz w:val="24"/>
          <w:szCs w:val="24"/>
        </w:rPr>
        <w:t xml:space="preserve"> is vital in ensuring that the youth’</w:t>
      </w:r>
      <w:r w:rsidRPr="00010165">
        <w:rPr>
          <w:rFonts w:ascii="Times New Roman" w:eastAsia="Times New Roman" w:hAnsi="Times New Roman" w:cs="Times New Roman"/>
          <w:sz w:val="24"/>
          <w:szCs w:val="24"/>
        </w:rPr>
        <w:t xml:space="preserve">s needs are prioritized during the often lengthy and complex ICPC process. Be proactive in collaborating with all parties involved. Stay persistent, be compassionate, and ensure that the </w:t>
      </w:r>
      <w:r>
        <w:rPr>
          <w:rFonts w:ascii="Times New Roman" w:eastAsia="Times New Roman" w:hAnsi="Times New Roman" w:cs="Times New Roman"/>
          <w:sz w:val="24"/>
          <w:szCs w:val="24"/>
        </w:rPr>
        <w:t>youth’s</w:t>
      </w:r>
      <w:r w:rsidRPr="00010165">
        <w:rPr>
          <w:rFonts w:ascii="Times New Roman" w:eastAsia="Times New Roman" w:hAnsi="Times New Roman" w:cs="Times New Roman"/>
          <w:sz w:val="24"/>
          <w:szCs w:val="24"/>
        </w:rPr>
        <w:t xml:space="preserve"> safety, well-being, and permanency are always the top priority.</w:t>
      </w:r>
    </w:p>
    <w:p w14:paraId="2E143C72" w14:textId="77777777" w:rsidR="00010165" w:rsidRPr="0001315F" w:rsidRDefault="00010165" w:rsidP="00010165">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p>
    <w:sectPr w:rsidR="00010165" w:rsidRPr="000131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18784A"/>
    <w:multiLevelType w:val="multilevel"/>
    <w:tmpl w:val="F370B5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0B53F41"/>
    <w:multiLevelType w:val="multilevel"/>
    <w:tmpl w:val="E3BC4F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501243C"/>
    <w:multiLevelType w:val="multilevel"/>
    <w:tmpl w:val="9F5E6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F247908"/>
    <w:multiLevelType w:val="multilevel"/>
    <w:tmpl w:val="EF9858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579"/>
    <w:rsid w:val="00010165"/>
    <w:rsid w:val="0001315F"/>
    <w:rsid w:val="00092FCE"/>
    <w:rsid w:val="00111554"/>
    <w:rsid w:val="001D1579"/>
    <w:rsid w:val="002D14EB"/>
    <w:rsid w:val="00417764"/>
    <w:rsid w:val="00484F94"/>
    <w:rsid w:val="0051281F"/>
    <w:rsid w:val="00623A1B"/>
    <w:rsid w:val="00671438"/>
    <w:rsid w:val="00814463"/>
    <w:rsid w:val="00AA5291"/>
    <w:rsid w:val="00AE24A5"/>
    <w:rsid w:val="00B80E44"/>
    <w:rsid w:val="00BE4BD8"/>
    <w:rsid w:val="00C9400F"/>
    <w:rsid w:val="00CB5CF4"/>
    <w:rsid w:val="00FA08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A4C3D"/>
  <w15:chartTrackingRefBased/>
  <w15:docId w15:val="{B22194AF-9F72-4472-B33F-44FDF2C50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1315F"/>
    <w:rPr>
      <w:sz w:val="16"/>
      <w:szCs w:val="16"/>
    </w:rPr>
  </w:style>
  <w:style w:type="paragraph" w:styleId="CommentText">
    <w:name w:val="annotation text"/>
    <w:basedOn w:val="Normal"/>
    <w:link w:val="CommentTextChar"/>
    <w:uiPriority w:val="99"/>
    <w:semiHidden/>
    <w:unhideWhenUsed/>
    <w:rsid w:val="0001315F"/>
    <w:pPr>
      <w:spacing w:line="240" w:lineRule="auto"/>
    </w:pPr>
    <w:rPr>
      <w:sz w:val="20"/>
      <w:szCs w:val="20"/>
    </w:rPr>
  </w:style>
  <w:style w:type="character" w:customStyle="1" w:styleId="CommentTextChar">
    <w:name w:val="Comment Text Char"/>
    <w:basedOn w:val="DefaultParagraphFont"/>
    <w:link w:val="CommentText"/>
    <w:uiPriority w:val="99"/>
    <w:semiHidden/>
    <w:rsid w:val="0001315F"/>
    <w:rPr>
      <w:sz w:val="20"/>
      <w:szCs w:val="20"/>
    </w:rPr>
  </w:style>
  <w:style w:type="paragraph" w:styleId="CommentSubject">
    <w:name w:val="annotation subject"/>
    <w:basedOn w:val="CommentText"/>
    <w:next w:val="CommentText"/>
    <w:link w:val="CommentSubjectChar"/>
    <w:uiPriority w:val="99"/>
    <w:semiHidden/>
    <w:unhideWhenUsed/>
    <w:rsid w:val="0001315F"/>
    <w:rPr>
      <w:b/>
      <w:bCs/>
    </w:rPr>
  </w:style>
  <w:style w:type="character" w:customStyle="1" w:styleId="CommentSubjectChar">
    <w:name w:val="Comment Subject Char"/>
    <w:basedOn w:val="CommentTextChar"/>
    <w:link w:val="CommentSubject"/>
    <w:uiPriority w:val="99"/>
    <w:semiHidden/>
    <w:rsid w:val="0001315F"/>
    <w:rPr>
      <w:b/>
      <w:bCs/>
      <w:sz w:val="20"/>
      <w:szCs w:val="20"/>
    </w:rPr>
  </w:style>
  <w:style w:type="paragraph" w:styleId="BalloonText">
    <w:name w:val="Balloon Text"/>
    <w:basedOn w:val="Normal"/>
    <w:link w:val="BalloonTextChar"/>
    <w:uiPriority w:val="99"/>
    <w:semiHidden/>
    <w:unhideWhenUsed/>
    <w:rsid w:val="000131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315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8107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496</Words>
  <Characters>2832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Marashlian</dc:creator>
  <cp:keywords/>
  <dc:description/>
  <cp:lastModifiedBy>Megan Marashlian</cp:lastModifiedBy>
  <cp:revision>3</cp:revision>
  <dcterms:created xsi:type="dcterms:W3CDTF">2024-10-23T17:51:00Z</dcterms:created>
  <dcterms:modified xsi:type="dcterms:W3CDTF">2024-10-23T18:12:00Z</dcterms:modified>
</cp:coreProperties>
</file>